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tbl>
      <w:tblPr>
        <w:tblW w:w="9357" w:type="dxa"/>
        <w:tblInd w:w="-431" w:type="dxa"/>
        <w:tblLayout w:type="fixed"/>
        <w:tblLook w:val="0000" w:firstRow="0" w:lastRow="0" w:firstColumn="0" w:lastColumn="0" w:noHBand="0" w:noVBand="0"/>
      </w:tblPr>
      <w:tblGrid>
        <w:gridCol w:w="9357"/>
      </w:tblGrid>
      <w:tr w:rsidRPr="00DA2AB3" w:rsidR="00F64D5C" w:rsidTr="00CF2F6B" w14:paraId="5921D9E5" w14:textId="77777777">
        <w:trPr>
          <w:trHeight w:val="416"/>
        </w:trPr>
        <w:tc>
          <w:tcPr>
            <w:tcW w:w="9357" w:type="dxa"/>
            <w:tcBorders>
              <w:top w:val="single" w:color="000000" w:sz="4" w:space="0"/>
              <w:left w:val="single" w:color="000000" w:sz="4" w:space="0"/>
              <w:bottom w:val="single" w:color="000000" w:sz="4" w:space="0"/>
              <w:right w:val="single" w:color="000000" w:sz="4" w:space="0"/>
            </w:tcBorders>
          </w:tcPr>
          <w:p w:rsidRPr="00DA2AB3" w:rsidR="00334071" w:rsidP="00B8749F" w:rsidRDefault="00CA6E94" w14:paraId="4EFC5523" w14:textId="1E3E46E1">
            <w:pPr>
              <w:suppressAutoHyphens w:val="0"/>
              <w:spacing w:before="100" w:beforeAutospacing="1"/>
              <w:rPr>
                <w:rFonts w:ascii="Arial" w:hAnsi="Arial" w:cs="Arial"/>
                <w:b/>
                <w:bCs/>
                <w:lang w:val="es-ES" w:eastAsia="es-CO"/>
              </w:rPr>
            </w:pPr>
            <w:r w:rsidRPr="00DA2AB3">
              <w:rPr>
                <w:rFonts w:ascii="Arial" w:hAnsi="Arial" w:cs="Arial"/>
                <w:b/>
                <w:bCs/>
                <w:lang w:val="es-ES" w:eastAsia="es-CO"/>
              </w:rPr>
              <w:t>FICHA DE VALORACIÓN DOCUMENTAL Y DISPOSICIÓN FINAL No.</w:t>
            </w:r>
            <w:r w:rsidRPr="00DA2AB3">
              <w:rPr>
                <w:rFonts w:ascii="Arial" w:hAnsi="Arial" w:cs="Arial"/>
                <w:b/>
                <w:bCs/>
                <w:sz w:val="22"/>
                <w:szCs w:val="22"/>
                <w:lang w:val="es-ES" w:eastAsia="es-CO"/>
              </w:rPr>
              <w:t xml:space="preserve"> </w:t>
            </w:r>
          </w:p>
          <w:p w:rsidRPr="00DA2AB3" w:rsidR="00334071" w:rsidP="00CF2F6B" w:rsidRDefault="00334071" w14:paraId="415AF2D0" w14:textId="77777777">
            <w:pPr>
              <w:suppressAutoHyphens w:val="0"/>
              <w:spacing w:before="100" w:beforeAutospacing="1"/>
              <w:rPr>
                <w:rFonts w:ascii="Arial" w:hAnsi="Arial" w:cs="Arial"/>
                <w:b/>
                <w:bCs/>
                <w:lang w:val="es-ES" w:eastAsia="es-CO"/>
              </w:rPr>
            </w:pPr>
          </w:p>
        </w:tc>
      </w:tr>
    </w:tbl>
    <w:p w:rsidRPr="00DA2AB3" w:rsidR="00334071" w:rsidRDefault="00334071" w14:paraId="02B11936" w14:textId="77777777">
      <w:pPr>
        <w:jc w:val="both"/>
        <w:rPr>
          <w:rFonts w:ascii="Arial" w:hAnsi="Arial" w:cs="Arial"/>
        </w:rPr>
      </w:pPr>
    </w:p>
    <w:p w:rsidRPr="00DA2AB3" w:rsidR="00334071" w:rsidP="00DA2AB3" w:rsidRDefault="00CA6E94" w14:paraId="5F20D91F" w14:textId="18CF3B9E">
      <w:pPr>
        <w:pStyle w:val="Prrafodelista"/>
        <w:numPr>
          <w:ilvl w:val="0"/>
          <w:numId w:val="12"/>
        </w:numPr>
        <w:jc w:val="both"/>
        <w:rPr>
          <w:rFonts w:ascii="Arial" w:hAnsi="Arial" w:cs="Arial"/>
          <w:b/>
          <w:bCs/>
        </w:rPr>
      </w:pPr>
      <w:r w:rsidRPr="00DA2AB3">
        <w:rPr>
          <w:rFonts w:ascii="Arial" w:hAnsi="Arial" w:cs="Arial"/>
          <w:b/>
          <w:bCs/>
        </w:rPr>
        <w:t>IDENTIFICACIÓN</w:t>
      </w:r>
    </w:p>
    <w:p w:rsidRPr="00DA2AB3" w:rsidR="00334071" w:rsidRDefault="00334071" w14:paraId="0A36766D" w14:textId="77777777">
      <w:pPr>
        <w:ind w:left="360"/>
        <w:jc w:val="both"/>
        <w:rPr>
          <w:rFonts w:ascii="Arial" w:hAnsi="Arial" w:cs="Arial"/>
          <w:b/>
          <w:bCs/>
        </w:rPr>
      </w:pPr>
    </w:p>
    <w:tbl>
      <w:tblPr>
        <w:tblW w:w="9303" w:type="dxa"/>
        <w:tblInd w:w="-431" w:type="dxa"/>
        <w:tblLayout w:type="fixed"/>
        <w:tblLook w:val="0000" w:firstRow="0" w:lastRow="0" w:firstColumn="0" w:lastColumn="0" w:noHBand="0" w:noVBand="0"/>
      </w:tblPr>
      <w:tblGrid>
        <w:gridCol w:w="3120"/>
        <w:gridCol w:w="2835"/>
        <w:gridCol w:w="992"/>
        <w:gridCol w:w="2356"/>
      </w:tblGrid>
      <w:tr w:rsidRPr="00DA2AB3" w:rsidR="00F64D5C" w:rsidTr="3CBC4886" w14:paraId="2957A969" w14:textId="77777777">
        <w:trPr>
          <w:trHeight w:val="360"/>
        </w:trPr>
        <w:tc>
          <w:tcPr>
            <w:tcW w:w="3120" w:type="dxa"/>
            <w:tcBorders>
              <w:top w:val="single" w:color="000000" w:themeColor="text1" w:sz="4" w:space="0"/>
              <w:left w:val="single" w:color="000000" w:themeColor="text1" w:sz="4" w:space="0"/>
              <w:bottom w:val="single" w:color="000000" w:themeColor="text1" w:sz="4" w:space="0"/>
            </w:tcBorders>
            <w:tcMar/>
            <w:vAlign w:val="center"/>
          </w:tcPr>
          <w:p w:rsidRPr="00DA2AB3" w:rsidR="00334071" w:rsidP="00724EEB" w:rsidRDefault="00CA6E94" w14:paraId="6669D6E3" w14:textId="77777777">
            <w:pPr>
              <w:ind w:left="192" w:right="-164" w:hanging="192"/>
              <w:rPr>
                <w:rFonts w:ascii="Arial" w:hAnsi="Arial" w:cs="Arial"/>
                <w:b/>
                <w:bCs/>
              </w:rPr>
            </w:pPr>
            <w:r w:rsidRPr="00DA2AB3">
              <w:rPr>
                <w:rFonts w:ascii="Arial" w:hAnsi="Arial" w:cs="Arial"/>
                <w:b/>
              </w:rPr>
              <w:t>1.1 Oficina responsable</w:t>
            </w:r>
          </w:p>
        </w:tc>
        <w:tc>
          <w:tcPr>
            <w:tcW w:w="6183"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E47F4E" w:rsidR="00334071" w:rsidP="007C6C30" w:rsidRDefault="00AD76B7" w14:paraId="0565B183" w14:textId="255A82A5">
            <w:pPr>
              <w:snapToGrid w:val="0"/>
              <w:rPr>
                <w:rFonts w:ascii="Arial" w:hAnsi="Arial" w:cs="Arial"/>
                <w:b/>
                <w:bCs/>
              </w:rPr>
            </w:pPr>
            <w:r w:rsidRPr="00E47F4E">
              <w:rPr>
                <w:rFonts w:ascii="Arial" w:hAnsi="Arial" w:cs="Arial"/>
                <w:b/>
                <w:bCs/>
              </w:rPr>
              <w:t xml:space="preserve"> Dirección de Trámites Administrativos Urbanísticos</w:t>
            </w:r>
          </w:p>
        </w:tc>
      </w:tr>
      <w:tr w:rsidRPr="00DA2AB3" w:rsidR="00F64D5C" w:rsidTr="3CBC4886" w14:paraId="2E3AD751" w14:textId="77777777">
        <w:trPr>
          <w:trHeight w:val="360"/>
        </w:trPr>
        <w:tc>
          <w:tcPr>
            <w:tcW w:w="3120" w:type="dxa"/>
            <w:tcBorders>
              <w:top w:val="single" w:color="000000" w:themeColor="text1" w:sz="4" w:space="0"/>
              <w:left w:val="single" w:color="000000" w:themeColor="text1" w:sz="4" w:space="0"/>
              <w:bottom w:val="single" w:color="000000" w:themeColor="text1" w:sz="4" w:space="0"/>
            </w:tcBorders>
            <w:tcMar/>
            <w:vAlign w:val="center"/>
          </w:tcPr>
          <w:p w:rsidRPr="00DA2AB3" w:rsidR="00334071" w:rsidP="00724EEB" w:rsidRDefault="00CA6E94" w14:paraId="230AEB2D" w14:textId="77777777">
            <w:pPr>
              <w:ind w:left="426" w:right="-164" w:hanging="426"/>
              <w:rPr>
                <w:rFonts w:ascii="Arial" w:hAnsi="Arial" w:cs="Arial"/>
                <w:b/>
                <w:bCs/>
              </w:rPr>
            </w:pPr>
            <w:r w:rsidRPr="00DA2AB3">
              <w:rPr>
                <w:rFonts w:ascii="Arial" w:hAnsi="Arial" w:cs="Arial"/>
                <w:b/>
              </w:rPr>
              <w:t>1.2 Nombre del proceso</w:t>
            </w:r>
          </w:p>
        </w:tc>
        <w:tc>
          <w:tcPr>
            <w:tcW w:w="283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3CBC4886" w:rsidP="3CBC4886" w:rsidRDefault="3CBC4886" w14:paraId="107D845E" w14:textId="049A3092">
            <w:pPr>
              <w:spacing w:after="160" w:afterAutospacing="off" w:line="276" w:lineRule="auto"/>
              <w:rPr>
                <w:rFonts w:ascii="Aptos" w:hAnsi="Aptos" w:eastAsia="Aptos" w:cs="Aptos"/>
                <w:b w:val="0"/>
                <w:bCs w:val="0"/>
                <w:i w:val="0"/>
                <w:iCs w:val="0"/>
                <w:caps w:val="0"/>
                <w:smallCaps w:val="0"/>
                <w:color w:val="000000" w:themeColor="text1" w:themeTint="FF" w:themeShade="FF"/>
                <w:sz w:val="24"/>
                <w:szCs w:val="24"/>
                <w:lang w:val="es-ES"/>
              </w:rPr>
            </w:pPr>
            <w:r w:rsidRPr="3CBC4886" w:rsidR="3CBC4886">
              <w:rPr>
                <w:rFonts w:ascii="Aptos" w:hAnsi="Aptos" w:eastAsia="Aptos" w:cs="Aptos"/>
                <w:b w:val="0"/>
                <w:bCs w:val="0"/>
                <w:i w:val="0"/>
                <w:iCs w:val="0"/>
                <w:caps w:val="0"/>
                <w:smallCaps w:val="0"/>
                <w:color w:val="000000" w:themeColor="text1" w:themeTint="FF" w:themeShade="FF"/>
                <w:sz w:val="24"/>
                <w:szCs w:val="24"/>
                <w:lang w:val="es-ES"/>
              </w:rPr>
              <w:t>Plan De Ordenamiento Territorial</w:t>
            </w:r>
          </w:p>
        </w:tc>
        <w:tc>
          <w:tcPr>
            <w:tcW w:w="99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003B61CB" w:rsidRDefault="00CA6E94" w14:paraId="3EBA61CE" w14:textId="77777777">
            <w:pPr>
              <w:suppressAutoHyphens w:val="0"/>
              <w:rPr>
                <w:rFonts w:ascii="Arial" w:hAnsi="Arial" w:cs="Arial"/>
                <w:b/>
                <w:bCs/>
              </w:rPr>
            </w:pPr>
            <w:r w:rsidRPr="00DA2AB3">
              <w:rPr>
                <w:rFonts w:ascii="Arial" w:hAnsi="Arial" w:cs="Arial"/>
                <w:b/>
                <w:bCs/>
              </w:rPr>
              <w:t>Código</w:t>
            </w:r>
          </w:p>
        </w:tc>
        <w:tc>
          <w:tcPr>
            <w:tcW w:w="235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003B61CB" w:rsidRDefault="00704C55" w14:paraId="0F46E7E4" w14:textId="24FA8925">
            <w:pPr>
              <w:suppressAutoHyphens w:val="0"/>
              <w:rPr>
                <w:rFonts w:ascii="Arial" w:hAnsi="Arial" w:cs="Arial"/>
              </w:rPr>
            </w:pPr>
            <w:r w:rsidRPr="00704C55">
              <w:rPr>
                <w:rFonts w:ascii="Arial" w:hAnsi="Arial" w:cs="Arial"/>
              </w:rPr>
              <w:t>POT-CA-001</w:t>
            </w:r>
          </w:p>
        </w:tc>
      </w:tr>
      <w:tr w:rsidRPr="00DA2AB3" w:rsidR="00F64D5C" w:rsidTr="3CBC4886" w14:paraId="595479B8" w14:textId="77777777">
        <w:trPr>
          <w:trHeight w:val="360"/>
        </w:trPr>
        <w:tc>
          <w:tcPr>
            <w:tcW w:w="3120" w:type="dxa"/>
            <w:tcBorders>
              <w:top w:val="single" w:color="000000" w:themeColor="text1" w:sz="4" w:space="0"/>
              <w:left w:val="single" w:color="000000" w:themeColor="text1" w:sz="4" w:space="0"/>
              <w:bottom w:val="single" w:color="000000" w:themeColor="text1" w:sz="4" w:space="0"/>
            </w:tcBorders>
            <w:tcMar/>
            <w:vAlign w:val="center"/>
          </w:tcPr>
          <w:p w:rsidRPr="00DA2AB3" w:rsidR="00334071" w:rsidP="00724EEB" w:rsidRDefault="00CA6E94" w14:paraId="22630ED3" w14:textId="77777777">
            <w:pPr>
              <w:ind w:left="426" w:right="-164" w:hanging="426"/>
              <w:rPr>
                <w:rFonts w:ascii="Arial" w:hAnsi="Arial" w:cs="Arial"/>
                <w:b/>
                <w:bCs/>
              </w:rPr>
            </w:pPr>
            <w:r w:rsidRPr="00DA2AB3">
              <w:rPr>
                <w:rFonts w:ascii="Arial" w:hAnsi="Arial" w:cs="Arial"/>
                <w:b/>
              </w:rPr>
              <w:t>1.3 Nombre del procedimiento</w:t>
            </w:r>
          </w:p>
        </w:tc>
        <w:tc>
          <w:tcPr>
            <w:tcW w:w="283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3CBC4886" w:rsidP="3CBC4886" w:rsidRDefault="3CBC4886" w14:paraId="2DF4852E" w14:textId="505D051D">
            <w:pPr>
              <w:rPr>
                <w:rFonts w:ascii="Aptos" w:hAnsi="Aptos" w:eastAsia="Aptos" w:cs="Aptos"/>
                <w:b w:val="0"/>
                <w:bCs w:val="0"/>
                <w:i w:val="0"/>
                <w:iCs w:val="0"/>
                <w:caps w:val="0"/>
                <w:smallCaps w:val="0"/>
                <w:color w:val="000000" w:themeColor="text1" w:themeTint="FF" w:themeShade="FF"/>
                <w:sz w:val="24"/>
                <w:szCs w:val="24"/>
                <w:lang w:val="es-ES"/>
              </w:rPr>
            </w:pPr>
            <w:r w:rsidRPr="3CBC4886" w:rsidR="3CBC4886">
              <w:rPr>
                <w:rFonts w:ascii="Aptos" w:hAnsi="Aptos" w:eastAsia="Aptos" w:cs="Aptos"/>
                <w:b w:val="0"/>
                <w:bCs w:val="0"/>
                <w:i w:val="0"/>
                <w:iCs w:val="0"/>
                <w:caps w:val="0"/>
                <w:smallCaps w:val="0"/>
                <w:color w:val="000000" w:themeColor="text1" w:themeTint="FF" w:themeShade="FF"/>
                <w:sz w:val="24"/>
                <w:szCs w:val="24"/>
                <w:lang w:val="es-ES"/>
              </w:rPr>
              <w:t>Expedición del permiso para la ubicación de los elementos que conforman una estación radioeléctrica en el distrito capital.</w:t>
            </w:r>
          </w:p>
        </w:tc>
        <w:tc>
          <w:tcPr>
            <w:tcW w:w="99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00B8749F" w:rsidRDefault="00CA6E94" w14:paraId="26A0B00B" w14:textId="77777777">
            <w:pPr>
              <w:snapToGrid w:val="0"/>
              <w:rPr>
                <w:rFonts w:ascii="Arial" w:hAnsi="Arial" w:cs="Arial"/>
                <w:b/>
                <w:bCs/>
              </w:rPr>
            </w:pPr>
            <w:r w:rsidRPr="00DA2AB3">
              <w:rPr>
                <w:rFonts w:ascii="Arial" w:hAnsi="Arial" w:cs="Arial"/>
                <w:b/>
                <w:bCs/>
              </w:rPr>
              <w:t>Código</w:t>
            </w:r>
          </w:p>
        </w:tc>
        <w:tc>
          <w:tcPr>
            <w:tcW w:w="235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00B8749F" w:rsidRDefault="00CF4050" w14:paraId="7D8E5B60" w14:textId="674938D1">
            <w:pPr>
              <w:snapToGrid w:val="0"/>
              <w:rPr>
                <w:rFonts w:ascii="Arial" w:hAnsi="Arial" w:cs="Arial"/>
              </w:rPr>
            </w:pPr>
            <w:r w:rsidRPr="00CF4050">
              <w:rPr>
                <w:rFonts w:ascii="Arial" w:hAnsi="Arial" w:cs="Arial"/>
              </w:rPr>
              <w:t>POT-PD-006</w:t>
            </w:r>
          </w:p>
        </w:tc>
      </w:tr>
      <w:tr w:rsidRPr="00DA2AB3" w:rsidR="00F64D5C" w:rsidTr="3CBC4886" w14:paraId="1147C159" w14:textId="77777777">
        <w:trPr>
          <w:trHeight w:val="431"/>
        </w:trPr>
        <w:tc>
          <w:tcPr>
            <w:tcW w:w="3120" w:type="dxa"/>
            <w:tcBorders>
              <w:top w:val="single" w:color="000000" w:themeColor="text1" w:sz="4" w:space="0"/>
              <w:left w:val="single" w:color="000000" w:themeColor="text1" w:sz="4" w:space="0"/>
              <w:bottom w:val="single" w:color="000000" w:themeColor="text1" w:sz="4" w:space="0"/>
            </w:tcBorders>
            <w:tcMar/>
            <w:vAlign w:val="center"/>
          </w:tcPr>
          <w:p w:rsidRPr="00DA2AB3" w:rsidR="00334071" w:rsidRDefault="00CA6E94" w14:paraId="18CE6DD3" w14:textId="77777777">
            <w:pPr>
              <w:ind w:left="426" w:right="-164" w:hanging="426"/>
              <w:rPr>
                <w:rFonts w:ascii="Arial" w:hAnsi="Arial" w:cs="Arial"/>
                <w:b/>
                <w:bCs/>
              </w:rPr>
            </w:pPr>
            <w:r w:rsidRPr="00DA2AB3">
              <w:rPr>
                <w:rFonts w:ascii="Arial" w:hAnsi="Arial" w:cs="Arial"/>
                <w:b/>
                <w:bCs/>
              </w:rPr>
              <w:t>1.4 Nombre de la serie</w:t>
            </w:r>
          </w:p>
        </w:tc>
        <w:tc>
          <w:tcPr>
            <w:tcW w:w="283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RDefault="002A71D7" w14:paraId="4257F34C" w14:textId="6BAE92CF">
            <w:pPr>
              <w:snapToGrid w:val="0"/>
              <w:rPr>
                <w:rFonts w:ascii="Arial" w:hAnsi="Arial" w:cs="Arial"/>
              </w:rPr>
            </w:pPr>
            <w:r w:rsidRPr="002A71D7">
              <w:rPr>
                <w:rFonts w:ascii="Arial" w:hAnsi="Arial" w:cs="Arial"/>
              </w:rPr>
              <w:t>P</w:t>
            </w:r>
            <w:r w:rsidR="007B1A05">
              <w:rPr>
                <w:rFonts w:ascii="Arial" w:hAnsi="Arial" w:cs="Arial"/>
              </w:rPr>
              <w:t>ROCESOS</w:t>
            </w:r>
          </w:p>
        </w:tc>
        <w:tc>
          <w:tcPr>
            <w:tcW w:w="99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RDefault="00CA6E94" w14:paraId="431D7490" w14:textId="77777777">
            <w:pPr>
              <w:snapToGrid w:val="0"/>
              <w:rPr>
                <w:rFonts w:ascii="Arial" w:hAnsi="Arial" w:cs="Arial"/>
                <w:b/>
                <w:bCs/>
              </w:rPr>
            </w:pPr>
            <w:r w:rsidRPr="00DA2AB3">
              <w:rPr>
                <w:rFonts w:ascii="Arial" w:hAnsi="Arial" w:cs="Arial"/>
                <w:b/>
                <w:bCs/>
              </w:rPr>
              <w:t>Código</w:t>
            </w:r>
          </w:p>
        </w:tc>
        <w:tc>
          <w:tcPr>
            <w:tcW w:w="235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RDefault="00334071" w14:paraId="5C0D9CDD" w14:textId="36FA643C">
            <w:pPr>
              <w:snapToGrid w:val="0"/>
              <w:rPr>
                <w:rFonts w:ascii="Arial" w:hAnsi="Arial" w:cs="Arial"/>
              </w:rPr>
            </w:pPr>
          </w:p>
        </w:tc>
      </w:tr>
      <w:tr w:rsidRPr="00DA2AB3" w:rsidR="00F64D5C" w:rsidTr="3CBC4886" w14:paraId="72C05437" w14:textId="77777777">
        <w:trPr>
          <w:trHeight w:val="338"/>
        </w:trPr>
        <w:tc>
          <w:tcPr>
            <w:tcW w:w="3120" w:type="dxa"/>
            <w:tcBorders>
              <w:top w:val="single" w:color="000000" w:themeColor="text1" w:sz="4" w:space="0"/>
              <w:left w:val="single" w:color="000000" w:themeColor="text1" w:sz="4" w:space="0"/>
              <w:bottom w:val="single" w:color="000000" w:themeColor="text1" w:sz="4" w:space="0"/>
            </w:tcBorders>
            <w:tcMar/>
            <w:vAlign w:val="center"/>
          </w:tcPr>
          <w:p w:rsidRPr="00DA2AB3" w:rsidR="00334071" w:rsidRDefault="00CA6E94" w14:paraId="08D13EDD" w14:textId="77777777">
            <w:pPr>
              <w:ind w:left="426" w:right="-164" w:hanging="426"/>
              <w:rPr>
                <w:rFonts w:ascii="Arial" w:hAnsi="Arial" w:cs="Arial"/>
                <w:b/>
                <w:bCs/>
                <w:lang w:val="es-ES" w:eastAsia="es-CO"/>
              </w:rPr>
            </w:pPr>
            <w:r w:rsidRPr="00DA2AB3">
              <w:rPr>
                <w:rFonts w:ascii="Arial" w:hAnsi="Arial" w:cs="Arial"/>
                <w:b/>
                <w:bCs/>
              </w:rPr>
              <w:t>1.5 Nombre de la subserie</w:t>
            </w:r>
          </w:p>
        </w:tc>
        <w:tc>
          <w:tcPr>
            <w:tcW w:w="283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00C85CE7" w:rsidRDefault="00F26617" w14:paraId="5E655B5B" w14:textId="4781C0F5">
            <w:pPr>
              <w:snapToGrid w:val="0"/>
              <w:rPr>
                <w:rFonts w:ascii="Arial" w:hAnsi="Arial" w:cs="Arial"/>
                <w:bCs/>
                <w:lang w:val="es-ES" w:eastAsia="es-CO"/>
              </w:rPr>
            </w:pPr>
            <w:r w:rsidRPr="00F26617">
              <w:rPr>
                <w:rFonts w:ascii="Arial" w:hAnsi="Arial" w:cs="Arial"/>
                <w:bCs/>
                <w:lang w:val="es-ES" w:eastAsia="es-CO"/>
              </w:rPr>
              <w:t>Procesos de Regularización de Elementos de Estaciones Radioeléctricas</w:t>
            </w:r>
          </w:p>
        </w:tc>
        <w:tc>
          <w:tcPr>
            <w:tcW w:w="99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00C85CE7" w:rsidRDefault="00CA6E94" w14:paraId="716E9F4D" w14:textId="77777777">
            <w:pPr>
              <w:snapToGrid w:val="0"/>
              <w:rPr>
                <w:rFonts w:ascii="Arial" w:hAnsi="Arial" w:cs="Arial"/>
                <w:b/>
                <w:bCs/>
                <w:lang w:val="es-ES" w:eastAsia="es-CO"/>
              </w:rPr>
            </w:pPr>
            <w:r w:rsidRPr="00DA2AB3">
              <w:rPr>
                <w:rFonts w:ascii="Arial" w:hAnsi="Arial" w:cs="Arial"/>
                <w:b/>
                <w:bCs/>
                <w:lang w:val="es-ES" w:eastAsia="es-CO"/>
              </w:rPr>
              <w:t>Código</w:t>
            </w:r>
          </w:p>
        </w:tc>
        <w:tc>
          <w:tcPr>
            <w:tcW w:w="235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00C85CE7" w:rsidRDefault="00334071" w14:paraId="3BE246BB" w14:textId="04496B80">
            <w:pPr>
              <w:snapToGrid w:val="0"/>
              <w:rPr>
                <w:rFonts w:ascii="Arial" w:hAnsi="Arial" w:cs="Arial"/>
                <w:bCs/>
                <w:lang w:val="es-ES" w:eastAsia="es-CO"/>
              </w:rPr>
            </w:pPr>
          </w:p>
        </w:tc>
      </w:tr>
    </w:tbl>
    <w:p w:rsidRPr="00DA2AB3" w:rsidR="00334071" w:rsidP="00F7221B" w:rsidRDefault="00334071" w14:paraId="576BAB7A" w14:textId="77777777">
      <w:pPr>
        <w:ind w:left="-567"/>
        <w:jc w:val="both"/>
        <w:rPr>
          <w:rFonts w:ascii="Arial" w:hAnsi="Arial" w:cs="Arial"/>
          <w:b/>
          <w:bCs/>
        </w:rPr>
      </w:pPr>
    </w:p>
    <w:p w:rsidRPr="00DA2AB3" w:rsidR="00334071" w:rsidP="00F7221B" w:rsidRDefault="00334071" w14:paraId="589E5DEE" w14:textId="77777777">
      <w:pPr>
        <w:ind w:left="-567"/>
        <w:jc w:val="both"/>
        <w:rPr>
          <w:rFonts w:ascii="Arial" w:hAnsi="Arial" w:cs="Arial"/>
          <w:b/>
          <w:bCs/>
        </w:rPr>
      </w:pPr>
    </w:p>
    <w:p w:rsidRPr="000F6A94" w:rsidR="00334071" w:rsidP="000F6A94" w:rsidRDefault="00CA6E94" w14:paraId="4E8661E8" w14:textId="0F67CCFF">
      <w:pPr>
        <w:pStyle w:val="Prrafodelista"/>
        <w:numPr>
          <w:ilvl w:val="0"/>
          <w:numId w:val="12"/>
        </w:numPr>
        <w:jc w:val="both"/>
        <w:rPr>
          <w:rFonts w:ascii="Arial" w:hAnsi="Arial" w:cs="Arial"/>
          <w:b/>
          <w:bCs/>
        </w:rPr>
      </w:pPr>
      <w:r w:rsidRPr="000F6A94">
        <w:rPr>
          <w:rFonts w:ascii="Arial" w:hAnsi="Arial" w:cs="Arial"/>
          <w:b/>
          <w:bCs/>
        </w:rPr>
        <w:t>CARACTERÍSTICAS DE LA SERIE</w:t>
      </w:r>
    </w:p>
    <w:p w:rsidRPr="00DA2AB3" w:rsidR="00334071" w:rsidRDefault="00334071" w14:paraId="1466D115" w14:textId="77777777">
      <w:pPr>
        <w:ind w:left="360"/>
        <w:jc w:val="both"/>
        <w:rPr>
          <w:rFonts w:ascii="Arial" w:hAnsi="Arial" w:cs="Arial"/>
          <w:b/>
          <w:bCs/>
        </w:rPr>
      </w:pPr>
    </w:p>
    <w:tbl>
      <w:tblPr>
        <w:tblW w:w="9328" w:type="dxa"/>
        <w:tblInd w:w="-431" w:type="dxa"/>
        <w:tblLayout w:type="fixed"/>
        <w:tblLook w:val="0000" w:firstRow="0" w:lastRow="0" w:firstColumn="0" w:lastColumn="0" w:noHBand="0" w:noVBand="0"/>
      </w:tblPr>
      <w:tblGrid>
        <w:gridCol w:w="4720"/>
        <w:gridCol w:w="4608"/>
      </w:tblGrid>
      <w:tr w:rsidRPr="00DA2AB3" w:rsidR="00F64D5C" w:rsidTr="3CBC4886" w14:paraId="0DA5F090" w14:textId="77777777">
        <w:tc>
          <w:tcPr>
            <w:tcW w:w="472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DA2AB3" w:rsidR="00334071" w:rsidP="000E29B6" w:rsidRDefault="00CA6E94" w14:paraId="476FD743" w14:textId="77777777">
            <w:pPr>
              <w:jc w:val="both"/>
              <w:rPr>
                <w:rFonts w:ascii="Arial" w:hAnsi="Arial" w:cs="Arial"/>
              </w:rPr>
            </w:pPr>
            <w:r w:rsidRPr="00DA2AB3">
              <w:rPr>
                <w:rFonts w:ascii="Arial" w:hAnsi="Arial" w:cs="Arial"/>
                <w:b/>
                <w:bCs/>
              </w:rPr>
              <w:t xml:space="preserve">2.1. Contenido de la serie </w:t>
            </w:r>
          </w:p>
        </w:tc>
        <w:tc>
          <w:tcPr>
            <w:tcW w:w="460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3CBC4886" w:rsidRDefault="00334071" w14:paraId="4923B3C2" w14:textId="5E08CB9A">
            <w:pPr>
              <w:jc w:val="both"/>
              <w:rPr>
                <w:rFonts w:ascii="Arial" w:hAnsi="Arial" w:cs="Arial"/>
              </w:rPr>
            </w:pPr>
            <w:r w:rsidRPr="3CBC4886" w:rsidR="1F200C42">
              <w:rPr>
                <w:rFonts w:ascii="Arial" w:hAnsi="Arial" w:cs="Arial"/>
              </w:rPr>
              <w:t>La subserie documental contiene la información a través de la cual la Secretaría Distrital de Planeación realiza el proceso de regularización de elementos de estaciones radioeléctricas.</w:t>
            </w:r>
          </w:p>
          <w:p w:rsidRPr="00DA2AB3" w:rsidR="00334071" w:rsidP="3CBC4886" w:rsidRDefault="00334071" w14:paraId="456ABD1E" w14:textId="15D8BC46">
            <w:pPr>
              <w:jc w:val="both"/>
              <w:rPr>
                <w:rFonts w:ascii="Arial" w:hAnsi="Arial" w:cs="Arial"/>
              </w:rPr>
            </w:pPr>
          </w:p>
          <w:p w:rsidRPr="00DA2AB3" w:rsidR="00334071" w:rsidP="3CBC4886" w:rsidRDefault="00334071" w14:paraId="0EE0ED30" w14:textId="219FF013">
            <w:pPr>
              <w:jc w:val="both"/>
              <w:rPr>
                <w:rFonts w:ascii="Arial" w:hAnsi="Arial" w:eastAsia="Arial" w:cs="Arial"/>
                <w:noProof w:val="0"/>
                <w:sz w:val="20"/>
                <w:szCs w:val="20"/>
                <w:lang w:val="es-ES"/>
              </w:rPr>
            </w:pPr>
            <w:r w:rsidRPr="3CBC4886" w:rsidR="1F200C42">
              <w:rPr>
                <w:rFonts w:ascii="Arial" w:hAnsi="Arial" w:eastAsia="Arial" w:cs="Arial"/>
                <w:b w:val="0"/>
                <w:bCs w:val="0"/>
                <w:i w:val="0"/>
                <w:iCs w:val="0"/>
                <w:caps w:val="0"/>
                <w:smallCaps w:val="0"/>
                <w:noProof w:val="0"/>
                <w:color w:val="000000" w:themeColor="text1" w:themeTint="FF" w:themeShade="FF"/>
                <w:sz w:val="20"/>
                <w:szCs w:val="20"/>
                <w:lang w:val="es"/>
              </w:rPr>
              <w:t>El expediente está conformado por:</w:t>
            </w:r>
          </w:p>
          <w:p w:rsidRPr="00DA2AB3" w:rsidR="00334071" w:rsidP="3CBC4886" w:rsidRDefault="00334071" w14:paraId="2CDF999F" w14:textId="423B9D9D">
            <w:pPr>
              <w:jc w:val="both"/>
              <w:rPr>
                <w:rFonts w:ascii="Arial" w:hAnsi="Arial" w:cs="Arial"/>
              </w:rPr>
            </w:pPr>
          </w:p>
          <w:p w:rsidRPr="00DA2AB3" w:rsidR="00334071" w:rsidP="3CBC4886" w:rsidRDefault="00334071" w14:paraId="554B1932" w14:textId="6DC5B75D">
            <w:pPr>
              <w:pStyle w:val="Prrafodelista"/>
              <w:numPr>
                <w:ilvl w:val="0"/>
                <w:numId w:val="44"/>
              </w:numPr>
              <w:jc w:val="both"/>
              <w:rPr>
                <w:rFonts w:ascii="Arial" w:hAnsi="Arial" w:cs="Arial"/>
              </w:rPr>
            </w:pPr>
            <w:r w:rsidRPr="3CBC4886" w:rsidR="3DFDDCDC">
              <w:rPr>
                <w:rFonts w:ascii="Arial" w:hAnsi="Arial" w:cs="Arial"/>
              </w:rPr>
              <w:t>Solicitud de regularización</w:t>
            </w:r>
          </w:p>
          <w:p w:rsidRPr="00DA2AB3" w:rsidR="00334071" w:rsidP="3CBC4886" w:rsidRDefault="00334071" w14:paraId="65BDAC76" w14:textId="2D1FF6E2">
            <w:pPr>
              <w:pStyle w:val="Prrafodelista"/>
              <w:numPr>
                <w:ilvl w:val="0"/>
                <w:numId w:val="44"/>
              </w:numPr>
              <w:jc w:val="both"/>
              <w:rPr>
                <w:rFonts w:ascii="Arial" w:hAnsi="Arial" w:cs="Arial"/>
              </w:rPr>
            </w:pPr>
            <w:r w:rsidRPr="3CBC4886" w:rsidR="3DFDDCDC">
              <w:rPr>
                <w:rFonts w:ascii="Arial" w:hAnsi="Arial" w:cs="Arial"/>
              </w:rPr>
              <w:t>Acto administrativo</w:t>
            </w:r>
          </w:p>
          <w:p w:rsidRPr="00DA2AB3" w:rsidR="00334071" w:rsidP="3CBC4886" w:rsidRDefault="00334071" w14:paraId="7EF4A41D" w14:textId="37C85078">
            <w:pPr>
              <w:pStyle w:val="Prrafodelista"/>
              <w:numPr>
                <w:ilvl w:val="0"/>
                <w:numId w:val="44"/>
              </w:numPr>
              <w:jc w:val="both"/>
              <w:rPr>
                <w:rFonts w:ascii="Arial" w:hAnsi="Arial" w:cs="Arial"/>
              </w:rPr>
            </w:pPr>
            <w:r w:rsidRPr="3CBC4886" w:rsidR="3DFDDCDC">
              <w:rPr>
                <w:rFonts w:ascii="Arial" w:hAnsi="Arial" w:cs="Arial"/>
              </w:rPr>
              <w:t>Solicitud de notificación de actos administrativos</w:t>
            </w:r>
          </w:p>
          <w:p w:rsidRPr="00DA2AB3" w:rsidR="00334071" w:rsidP="3CBC4886" w:rsidRDefault="00334071" w14:paraId="2FBFB69F" w14:textId="081FB9F9">
            <w:pPr>
              <w:pStyle w:val="Prrafodelista"/>
              <w:numPr>
                <w:ilvl w:val="0"/>
                <w:numId w:val="44"/>
              </w:numPr>
              <w:jc w:val="both"/>
              <w:rPr>
                <w:rFonts w:ascii="Arial" w:hAnsi="Arial" w:cs="Arial"/>
              </w:rPr>
            </w:pPr>
            <w:r w:rsidRPr="3CBC4886" w:rsidR="3DFDDCDC">
              <w:rPr>
                <w:rFonts w:ascii="Arial" w:hAnsi="Arial" w:cs="Arial"/>
              </w:rPr>
              <w:t xml:space="preserve">Notificación personal </w:t>
            </w:r>
          </w:p>
          <w:p w:rsidRPr="00DA2AB3" w:rsidR="00334071" w:rsidP="3CBC4886" w:rsidRDefault="00334071" w14:paraId="666D70C0" w14:textId="589CEA99">
            <w:pPr>
              <w:pStyle w:val="Prrafodelista"/>
              <w:numPr>
                <w:ilvl w:val="0"/>
                <w:numId w:val="44"/>
              </w:numPr>
              <w:jc w:val="both"/>
              <w:rPr>
                <w:rFonts w:ascii="Arial" w:hAnsi="Arial" w:cs="Arial"/>
              </w:rPr>
            </w:pPr>
            <w:r w:rsidRPr="3CBC4886" w:rsidR="3DFDDCDC">
              <w:rPr>
                <w:rFonts w:ascii="Arial" w:hAnsi="Arial" w:cs="Arial"/>
              </w:rPr>
              <w:t xml:space="preserve">Notificación electrónica </w:t>
            </w:r>
          </w:p>
          <w:p w:rsidRPr="00DA2AB3" w:rsidR="00334071" w:rsidP="3CBC4886" w:rsidRDefault="00334071" w14:paraId="078D7774" w14:textId="7E374FD1">
            <w:pPr>
              <w:pStyle w:val="Prrafodelista"/>
              <w:numPr>
                <w:ilvl w:val="0"/>
                <w:numId w:val="44"/>
              </w:numPr>
              <w:jc w:val="both"/>
              <w:rPr>
                <w:rFonts w:ascii="Arial" w:hAnsi="Arial" w:cs="Arial"/>
              </w:rPr>
            </w:pPr>
            <w:r w:rsidRPr="3CBC4886" w:rsidR="3DFDDCDC">
              <w:rPr>
                <w:rFonts w:ascii="Arial" w:hAnsi="Arial" w:cs="Arial"/>
              </w:rPr>
              <w:t xml:space="preserve">Notificación por aviso </w:t>
            </w:r>
          </w:p>
          <w:p w:rsidRPr="00DA2AB3" w:rsidR="00334071" w:rsidP="3CBC4886" w:rsidRDefault="00334071" w14:paraId="7B3D6922" w14:textId="5E12E084">
            <w:pPr>
              <w:pStyle w:val="Prrafodelista"/>
              <w:numPr>
                <w:ilvl w:val="0"/>
                <w:numId w:val="44"/>
              </w:numPr>
              <w:jc w:val="both"/>
              <w:rPr>
                <w:rFonts w:ascii="Arial" w:hAnsi="Arial" w:cs="Arial"/>
              </w:rPr>
            </w:pPr>
            <w:r w:rsidRPr="3CBC4886" w:rsidR="3DFDDCDC">
              <w:rPr>
                <w:rFonts w:ascii="Arial" w:hAnsi="Arial" w:cs="Arial"/>
              </w:rPr>
              <w:t xml:space="preserve">Constancia de firmeza y ejecutoria </w:t>
            </w:r>
          </w:p>
          <w:p w:rsidRPr="00DA2AB3" w:rsidR="00334071" w:rsidP="3CBC4886" w:rsidRDefault="00334071" w14:paraId="0DE7C08A" w14:textId="04F80050">
            <w:pPr>
              <w:pStyle w:val="Prrafodelista"/>
              <w:numPr>
                <w:ilvl w:val="0"/>
                <w:numId w:val="44"/>
              </w:numPr>
              <w:jc w:val="both"/>
              <w:rPr>
                <w:rFonts w:ascii="Arial" w:hAnsi="Arial" w:cs="Arial"/>
              </w:rPr>
            </w:pPr>
            <w:r w:rsidRPr="3CBC4886" w:rsidR="3DFDDCDC">
              <w:rPr>
                <w:rFonts w:ascii="Arial" w:hAnsi="Arial" w:cs="Arial"/>
              </w:rPr>
              <w:t>Constancia de actualización de contenidos WEB</w:t>
            </w:r>
          </w:p>
          <w:p w:rsidRPr="00DA2AB3" w:rsidR="00334071" w:rsidP="3CBC4886" w:rsidRDefault="00334071" w14:paraId="3ACFDB76" w14:textId="5F91F763">
            <w:pPr>
              <w:pStyle w:val="Prrafodelista"/>
              <w:numPr>
                <w:ilvl w:val="0"/>
                <w:numId w:val="44"/>
              </w:numPr>
              <w:jc w:val="both"/>
              <w:rPr>
                <w:rFonts w:ascii="Arial" w:hAnsi="Arial" w:cs="Arial"/>
              </w:rPr>
            </w:pPr>
            <w:r w:rsidRPr="3CBC4886" w:rsidR="3DFDDCDC">
              <w:rPr>
                <w:rFonts w:ascii="Arial" w:hAnsi="Arial" w:cs="Arial"/>
              </w:rPr>
              <w:t>Comunicación oficial</w:t>
            </w:r>
          </w:p>
          <w:p w:rsidRPr="00DA2AB3" w:rsidR="00334071" w:rsidP="3CBC4886" w:rsidRDefault="00334071" w14:paraId="59539FDC" w14:textId="23B25BBE">
            <w:pPr>
              <w:jc w:val="both"/>
              <w:rPr>
                <w:rFonts w:ascii="Arial" w:hAnsi="Arial" w:cs="Arial"/>
              </w:rPr>
            </w:pPr>
          </w:p>
          <w:p w:rsidRPr="00DA2AB3" w:rsidR="00334071" w:rsidP="000E29B6" w:rsidRDefault="00334071" w14:paraId="6BFAC008" w14:textId="01150EC2">
            <w:pPr>
              <w:jc w:val="both"/>
              <w:rPr>
                <w:rFonts w:ascii="Arial" w:hAnsi="Arial" w:cs="Arial"/>
              </w:rPr>
            </w:pPr>
          </w:p>
        </w:tc>
      </w:tr>
      <w:tr w:rsidRPr="00DA2AB3" w:rsidR="00F64D5C" w:rsidTr="3CBC4886" w14:paraId="6E909E24" w14:textId="77777777">
        <w:tc>
          <w:tcPr>
            <w:tcW w:w="472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000E29B6" w:rsidRDefault="00CA6E94" w14:paraId="320A8F51" w14:textId="77777777">
            <w:pPr>
              <w:jc w:val="both"/>
              <w:rPr>
                <w:rFonts w:ascii="Arial" w:hAnsi="Arial" w:cs="Arial"/>
                <w:b/>
                <w:bCs/>
              </w:rPr>
            </w:pPr>
            <w:r w:rsidRPr="00DA2AB3">
              <w:rPr>
                <w:rFonts w:ascii="Arial" w:hAnsi="Arial" w:cs="Arial"/>
                <w:b/>
                <w:bCs/>
              </w:rPr>
              <w:t>2.2. Soporte: papel, óptico, medios magnéticos, y digital o electrónico</w:t>
            </w:r>
          </w:p>
        </w:tc>
        <w:tc>
          <w:tcPr>
            <w:tcW w:w="460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3CBC4886" w:rsidP="3CBC4886" w:rsidRDefault="3CBC4886" w14:paraId="3C28385B" w14:textId="0DF4F020">
            <w:pPr>
              <w:jc w:val="both"/>
              <w:rPr>
                <w:rFonts w:ascii="Arial" w:hAnsi="Arial" w:eastAsia="Arial" w:cs="Arial"/>
                <w:b w:val="0"/>
                <w:bCs w:val="0"/>
                <w:i w:val="0"/>
                <w:iCs w:val="0"/>
                <w:caps w:val="0"/>
                <w:smallCaps w:val="0"/>
                <w:color w:val="000000" w:themeColor="text1" w:themeTint="FF" w:themeShade="FF"/>
                <w:sz w:val="20"/>
                <w:szCs w:val="20"/>
                <w:lang w:val="es-ES"/>
              </w:rPr>
            </w:pPr>
            <w:r w:rsidRPr="3CBC4886" w:rsidR="3CBC4886">
              <w:rPr>
                <w:rFonts w:ascii="Arial" w:hAnsi="Arial" w:eastAsia="Arial" w:cs="Arial"/>
                <w:b w:val="0"/>
                <w:bCs w:val="0"/>
                <w:i w:val="0"/>
                <w:iCs w:val="0"/>
                <w:caps w:val="0"/>
                <w:smallCaps w:val="0"/>
                <w:color w:val="000000" w:themeColor="text1" w:themeTint="FF" w:themeShade="FF"/>
                <w:sz w:val="20"/>
                <w:szCs w:val="20"/>
                <w:lang w:val="es-ES"/>
              </w:rPr>
              <w:t>Electrónico</w:t>
            </w:r>
          </w:p>
          <w:p w:rsidR="3CBC4886" w:rsidP="3CBC4886" w:rsidRDefault="3CBC4886" w14:paraId="14795C44" w14:textId="310AD0E7">
            <w:pPr>
              <w:jc w:val="both"/>
              <w:rPr>
                <w:rFonts w:ascii="Arial" w:hAnsi="Arial" w:eastAsia="Arial" w:cs="Arial"/>
                <w:b w:val="0"/>
                <w:bCs w:val="0"/>
                <w:i w:val="0"/>
                <w:iCs w:val="0"/>
                <w:caps w:val="0"/>
                <w:smallCaps w:val="0"/>
                <w:color w:val="000000" w:themeColor="text1" w:themeTint="FF" w:themeShade="FF"/>
                <w:sz w:val="20"/>
                <w:szCs w:val="20"/>
                <w:lang w:val="es-ES"/>
              </w:rPr>
            </w:pPr>
          </w:p>
        </w:tc>
      </w:tr>
      <w:tr w:rsidRPr="00DA2AB3" w:rsidR="00F64D5C" w:rsidTr="3CBC4886" w14:paraId="63C50360" w14:textId="77777777">
        <w:tc>
          <w:tcPr>
            <w:tcW w:w="472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3CBC4886" w:rsidRDefault="00CA6E94" w14:paraId="3D0FC237" w14:textId="77777777">
            <w:pPr>
              <w:jc w:val="both"/>
              <w:rPr>
                <w:rFonts w:ascii="Arial" w:hAnsi="Arial" w:cs="Arial"/>
                <w:b w:val="1"/>
                <w:bCs w:val="1"/>
                <w:lang w:val="es-ES"/>
              </w:rPr>
            </w:pPr>
            <w:r w:rsidRPr="3CBC4886" w:rsidR="00CA6E94">
              <w:rPr>
                <w:rFonts w:ascii="Arial" w:hAnsi="Arial" w:cs="Arial"/>
                <w:b w:val="1"/>
                <w:bCs w:val="1"/>
                <w:lang w:val="es-ES"/>
              </w:rPr>
              <w:t>2.3. Formatos: fotografías, microformatos y otros</w:t>
            </w:r>
          </w:p>
        </w:tc>
        <w:tc>
          <w:tcPr>
            <w:tcW w:w="460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3CBC4886" w:rsidP="3CBC4886" w:rsidRDefault="3CBC4886" w14:paraId="29CB9735" w14:textId="03AEB23D">
            <w:pPr>
              <w:jc w:val="both"/>
              <w:rPr>
                <w:rFonts w:ascii="Arial" w:hAnsi="Arial" w:eastAsia="Arial" w:cs="Arial"/>
                <w:b w:val="0"/>
                <w:bCs w:val="0"/>
                <w:i w:val="0"/>
                <w:iCs w:val="0"/>
                <w:caps w:val="0"/>
                <w:smallCaps w:val="0"/>
                <w:color w:val="000000" w:themeColor="text1" w:themeTint="FF" w:themeShade="FF"/>
                <w:sz w:val="20"/>
                <w:szCs w:val="20"/>
              </w:rPr>
            </w:pPr>
          </w:p>
        </w:tc>
      </w:tr>
      <w:tr w:rsidRPr="00DA2AB3" w:rsidR="00F64D5C" w:rsidTr="3CBC4886" w14:paraId="57EE1566" w14:textId="77777777">
        <w:tc>
          <w:tcPr>
            <w:tcW w:w="472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000E29B6" w:rsidRDefault="00CA6E94" w14:paraId="181F5F41" w14:textId="77777777">
            <w:pPr>
              <w:jc w:val="both"/>
              <w:rPr>
                <w:rFonts w:ascii="Arial" w:hAnsi="Arial" w:cs="Arial"/>
                <w:b/>
                <w:bCs/>
              </w:rPr>
            </w:pPr>
            <w:r w:rsidRPr="00DA2AB3">
              <w:rPr>
                <w:rFonts w:ascii="Arial" w:hAnsi="Arial" w:cs="Arial"/>
                <w:b/>
                <w:bCs/>
              </w:rPr>
              <w:t>2.4. Sistemas de ordenación</w:t>
            </w:r>
          </w:p>
          <w:p w:rsidRPr="00DA2AB3" w:rsidR="00334071" w:rsidP="000E29B6" w:rsidRDefault="00334071" w14:paraId="0696113D" w14:textId="77777777">
            <w:pPr>
              <w:jc w:val="both"/>
              <w:rPr>
                <w:rFonts w:ascii="Arial" w:hAnsi="Arial" w:cs="Arial"/>
                <w:b/>
                <w:bCs/>
              </w:rPr>
            </w:pPr>
          </w:p>
        </w:tc>
        <w:tc>
          <w:tcPr>
            <w:tcW w:w="460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3CBC4886" w:rsidP="3CBC4886" w:rsidRDefault="3CBC4886" w14:paraId="475B9863" w14:textId="2FACD10B">
            <w:pPr>
              <w:jc w:val="both"/>
              <w:rPr>
                <w:rFonts w:ascii="Arial" w:hAnsi="Arial" w:eastAsia="Arial" w:cs="Arial"/>
                <w:b w:val="0"/>
                <w:bCs w:val="0"/>
                <w:i w:val="0"/>
                <w:iCs w:val="0"/>
                <w:caps w:val="0"/>
                <w:smallCaps w:val="0"/>
                <w:color w:val="000000" w:themeColor="text1" w:themeTint="FF" w:themeShade="FF"/>
                <w:sz w:val="20"/>
                <w:szCs w:val="20"/>
              </w:rPr>
            </w:pPr>
            <w:r w:rsidRPr="3CBC4886" w:rsidR="3CBC4886">
              <w:rPr>
                <w:rFonts w:ascii="Arial" w:hAnsi="Arial" w:eastAsia="Arial" w:cs="Arial"/>
                <w:b w:val="0"/>
                <w:bCs w:val="0"/>
                <w:i w:val="0"/>
                <w:iCs w:val="0"/>
                <w:caps w:val="0"/>
                <w:smallCaps w:val="0"/>
                <w:color w:val="000000" w:themeColor="text1" w:themeTint="FF" w:themeShade="FF"/>
                <w:sz w:val="20"/>
                <w:szCs w:val="20"/>
                <w:lang w:val="es-ES"/>
              </w:rPr>
              <w:t>Cronológica</w:t>
            </w:r>
          </w:p>
        </w:tc>
      </w:tr>
      <w:tr w:rsidRPr="00DA2AB3" w:rsidR="00F64D5C" w:rsidTr="3CBC4886" w14:paraId="51458A93" w14:textId="77777777">
        <w:tc>
          <w:tcPr>
            <w:tcW w:w="472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000E29B6" w:rsidRDefault="00CA6E94" w14:paraId="63B7D6EC" w14:textId="77777777">
            <w:pPr>
              <w:jc w:val="both"/>
              <w:rPr>
                <w:rFonts w:ascii="Arial" w:hAnsi="Arial" w:cs="Arial"/>
                <w:b/>
                <w:bCs/>
              </w:rPr>
            </w:pPr>
            <w:r w:rsidRPr="00DA2AB3">
              <w:rPr>
                <w:rFonts w:ascii="Arial" w:hAnsi="Arial" w:cs="Arial"/>
                <w:b/>
                <w:bCs/>
              </w:rPr>
              <w:t xml:space="preserve">2.5. Fechas extremas: </w:t>
            </w:r>
          </w:p>
          <w:p w:rsidRPr="00DA2AB3" w:rsidR="00334071" w:rsidP="000E29B6" w:rsidRDefault="00334071" w14:paraId="1EBD1904" w14:textId="77777777">
            <w:pPr>
              <w:jc w:val="both"/>
              <w:rPr>
                <w:rFonts w:ascii="Arial" w:hAnsi="Arial" w:cs="Arial"/>
                <w:b/>
                <w:bCs/>
              </w:rPr>
            </w:pPr>
          </w:p>
        </w:tc>
        <w:tc>
          <w:tcPr>
            <w:tcW w:w="460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3CBC4886" w:rsidP="3CBC4886" w:rsidRDefault="3CBC4886" w14:paraId="1CB2F6D9" w14:textId="018E74D2">
            <w:pPr>
              <w:rPr>
                <w:rFonts w:ascii="Arial" w:hAnsi="Arial" w:eastAsia="Arial" w:cs="Arial"/>
                <w:b w:val="0"/>
                <w:bCs w:val="0"/>
                <w:i w:val="0"/>
                <w:iCs w:val="0"/>
                <w:caps w:val="0"/>
                <w:smallCaps w:val="0"/>
                <w:color w:val="000000" w:themeColor="text1" w:themeTint="FF" w:themeShade="FF"/>
                <w:sz w:val="20"/>
                <w:szCs w:val="20"/>
                <w:lang w:val="es-ES"/>
              </w:rPr>
            </w:pPr>
            <w:r w:rsidRPr="3CBC4886" w:rsidR="3CBC4886">
              <w:rPr>
                <w:rFonts w:ascii="Arial" w:hAnsi="Arial" w:eastAsia="Arial" w:cs="Arial"/>
                <w:b w:val="0"/>
                <w:bCs w:val="0"/>
                <w:i w:val="0"/>
                <w:iCs w:val="0"/>
                <w:caps w:val="0"/>
                <w:smallCaps w:val="0"/>
                <w:color w:val="000000" w:themeColor="text1" w:themeTint="FF" w:themeShade="FF"/>
                <w:sz w:val="20"/>
                <w:szCs w:val="20"/>
                <w:lang w:val="es-ES"/>
              </w:rPr>
              <w:t>01/11/2022 a 24/12/2025</w:t>
            </w:r>
          </w:p>
          <w:p w:rsidR="3CBC4886" w:rsidP="3CBC4886" w:rsidRDefault="3CBC4886" w14:paraId="5001C84E" w14:textId="5344DCE3">
            <w:pPr>
              <w:rPr>
                <w:rFonts w:ascii="Arial" w:hAnsi="Arial" w:eastAsia="Arial" w:cs="Arial"/>
                <w:b w:val="0"/>
                <w:bCs w:val="0"/>
                <w:i w:val="0"/>
                <w:iCs w:val="0"/>
                <w:caps w:val="0"/>
                <w:smallCaps w:val="0"/>
                <w:color w:val="000000" w:themeColor="text1" w:themeTint="FF" w:themeShade="FF"/>
                <w:sz w:val="20"/>
                <w:szCs w:val="20"/>
                <w:lang w:val="es-ES"/>
              </w:rPr>
            </w:pPr>
          </w:p>
          <w:p w:rsidR="3CBC4886" w:rsidP="3CBC4886" w:rsidRDefault="3CBC4886" w14:paraId="3A5BE278" w14:textId="01ADD8FB">
            <w:pPr>
              <w:rPr>
                <w:rFonts w:ascii="Arial" w:hAnsi="Arial" w:eastAsia="Arial" w:cs="Arial"/>
                <w:b w:val="0"/>
                <w:bCs w:val="0"/>
                <w:i w:val="0"/>
                <w:iCs w:val="0"/>
                <w:caps w:val="0"/>
                <w:smallCaps w:val="0"/>
                <w:color w:val="000000" w:themeColor="text1" w:themeTint="FF" w:themeShade="FF"/>
                <w:sz w:val="20"/>
                <w:szCs w:val="20"/>
                <w:lang w:val="es-ES"/>
              </w:rPr>
            </w:pPr>
          </w:p>
        </w:tc>
      </w:tr>
      <w:tr w:rsidRPr="00DA2AB3" w:rsidR="00F64D5C" w:rsidTr="3CBC4886" w14:paraId="56847CA8" w14:textId="77777777">
        <w:tc>
          <w:tcPr>
            <w:tcW w:w="472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000E29B6" w:rsidRDefault="00CA6E94" w14:paraId="73E20F60" w14:textId="77777777">
            <w:pPr>
              <w:jc w:val="both"/>
              <w:rPr>
                <w:rFonts w:ascii="Arial" w:hAnsi="Arial" w:cs="Arial"/>
                <w:b/>
                <w:bCs/>
              </w:rPr>
            </w:pPr>
            <w:r w:rsidRPr="00DA2AB3">
              <w:rPr>
                <w:rFonts w:ascii="Arial" w:hAnsi="Arial" w:cs="Arial"/>
                <w:b/>
                <w:bCs/>
              </w:rPr>
              <w:t>2.6. Volumen (en metros lineales)</w:t>
            </w:r>
          </w:p>
          <w:p w:rsidRPr="00DA2AB3" w:rsidR="00334071" w:rsidP="000E29B6" w:rsidRDefault="00334071" w14:paraId="4274DE3F" w14:textId="77777777">
            <w:pPr>
              <w:jc w:val="both"/>
              <w:rPr>
                <w:rFonts w:ascii="Arial" w:hAnsi="Arial" w:cs="Arial"/>
                <w:b/>
                <w:bCs/>
              </w:rPr>
            </w:pPr>
          </w:p>
        </w:tc>
        <w:tc>
          <w:tcPr>
            <w:tcW w:w="460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00531288" w:rsidRDefault="00334071" w14:paraId="187EE0D8" w14:textId="0ECF3170">
            <w:pPr>
              <w:jc w:val="both"/>
              <w:rPr>
                <w:rFonts w:ascii="Arial" w:hAnsi="Arial" w:cs="Arial"/>
              </w:rPr>
            </w:pPr>
          </w:p>
        </w:tc>
      </w:tr>
      <w:tr w:rsidRPr="00DA2AB3" w:rsidR="00F64D5C" w:rsidTr="3CBC4886" w14:paraId="19DF5253" w14:textId="77777777">
        <w:tc>
          <w:tcPr>
            <w:tcW w:w="472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000E29B6" w:rsidRDefault="00CA6E94" w14:paraId="33AF3018" w14:textId="77777777">
            <w:pPr>
              <w:jc w:val="both"/>
              <w:rPr>
                <w:rFonts w:ascii="Arial" w:hAnsi="Arial" w:cs="Arial"/>
                <w:b/>
                <w:bCs/>
              </w:rPr>
            </w:pPr>
            <w:r w:rsidRPr="00DA2AB3">
              <w:rPr>
                <w:rFonts w:ascii="Arial" w:hAnsi="Arial" w:cs="Arial"/>
                <w:b/>
                <w:bCs/>
              </w:rPr>
              <w:t>2.7. Nombre del aplicativo (s) relacionados con el trámite y el nombre de la entidad responsable del Sistema de Información</w:t>
            </w:r>
          </w:p>
        </w:tc>
        <w:tc>
          <w:tcPr>
            <w:tcW w:w="460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000E29B6" w:rsidRDefault="00334071" w14:paraId="62D4D43F" w14:textId="2D1D61AB">
            <w:pPr>
              <w:jc w:val="both"/>
              <w:rPr>
                <w:rFonts w:ascii="Arial" w:hAnsi="Arial" w:cs="Arial"/>
              </w:rPr>
            </w:pPr>
          </w:p>
        </w:tc>
      </w:tr>
    </w:tbl>
    <w:p w:rsidRPr="00DA2AB3" w:rsidR="00334071" w:rsidRDefault="00334071" w14:paraId="27660109" w14:textId="77777777">
      <w:pPr>
        <w:jc w:val="both"/>
        <w:rPr>
          <w:rFonts w:ascii="Arial" w:hAnsi="Arial" w:cs="Arial"/>
          <w:b/>
        </w:rPr>
      </w:pPr>
    </w:p>
    <w:p w:rsidRPr="00DA2AB3" w:rsidR="00334071" w:rsidP="000F6A94" w:rsidRDefault="00CA6E94" w14:paraId="0F4289AB" w14:textId="77777777">
      <w:pPr>
        <w:numPr>
          <w:ilvl w:val="0"/>
          <w:numId w:val="12"/>
        </w:numPr>
        <w:ind w:left="-567" w:firstLine="0"/>
        <w:jc w:val="both"/>
        <w:rPr>
          <w:rFonts w:ascii="Arial" w:hAnsi="Arial" w:cs="Arial"/>
          <w:b/>
          <w:bCs/>
          <w:shd w:val="clear" w:color="auto" w:fill="FFFF00"/>
        </w:rPr>
      </w:pPr>
      <w:r w:rsidRPr="00DA2AB3">
        <w:rPr>
          <w:rFonts w:ascii="Arial" w:hAnsi="Arial" w:cs="Arial"/>
          <w:b/>
          <w:bCs/>
        </w:rPr>
        <w:t>LEGISLACIÓN</w:t>
      </w:r>
    </w:p>
    <w:p w:rsidRPr="00DA2AB3" w:rsidR="00334071" w:rsidRDefault="00334071" w14:paraId="06A81EF8" w14:textId="77777777">
      <w:pPr>
        <w:ind w:left="360"/>
        <w:jc w:val="both"/>
        <w:rPr>
          <w:rFonts w:ascii="Arial" w:hAnsi="Arial" w:cs="Arial"/>
          <w:b/>
          <w:bCs/>
          <w:shd w:val="clear" w:color="auto" w:fill="FFFF00"/>
        </w:rPr>
      </w:pPr>
    </w:p>
    <w:tbl>
      <w:tblPr>
        <w:tblW w:w="9328" w:type="dxa"/>
        <w:tblInd w:w="-431" w:type="dxa"/>
        <w:tblLayout w:type="fixed"/>
        <w:tblLook w:val="0000" w:firstRow="0" w:lastRow="0" w:firstColumn="0" w:lastColumn="0" w:noHBand="0" w:noVBand="0"/>
      </w:tblPr>
      <w:tblGrid>
        <w:gridCol w:w="4735"/>
        <w:gridCol w:w="4593"/>
      </w:tblGrid>
      <w:tr w:rsidRPr="00DA2AB3" w:rsidR="00F64D5C" w:rsidTr="008E1975" w14:paraId="2E59275A" w14:textId="77777777">
        <w:tc>
          <w:tcPr>
            <w:tcW w:w="4735" w:type="dxa"/>
            <w:tcBorders>
              <w:top w:val="single" w:color="000000" w:sz="4" w:space="0"/>
              <w:left w:val="single" w:color="000000" w:sz="4" w:space="0"/>
              <w:bottom w:val="single" w:color="000000" w:sz="4" w:space="0"/>
              <w:right w:val="single" w:color="000000" w:sz="4" w:space="0"/>
            </w:tcBorders>
            <w:vAlign w:val="center"/>
          </w:tcPr>
          <w:p w:rsidRPr="008E1975" w:rsidR="00334071" w:rsidP="008E1975" w:rsidRDefault="008E1975" w14:paraId="7AB8CC42" w14:textId="50C1DED3">
            <w:pPr>
              <w:tabs>
                <w:tab w:val="left" w:pos="3120"/>
              </w:tabs>
              <w:jc w:val="both"/>
              <w:rPr>
                <w:rFonts w:ascii="Arial" w:hAnsi="Arial" w:cs="Arial"/>
                <w:b/>
                <w:bCs/>
              </w:rPr>
            </w:pPr>
            <w:r w:rsidRPr="008E1975">
              <w:rPr>
                <w:rFonts w:ascii="Arial" w:hAnsi="Arial" w:cs="Arial"/>
                <w:b/>
                <w:bCs/>
              </w:rPr>
              <w:t xml:space="preserve">3.1 </w:t>
            </w:r>
            <w:r w:rsidRPr="008E1975" w:rsidR="00CA6E94">
              <w:rPr>
                <w:rFonts w:ascii="Arial" w:hAnsi="Arial" w:cs="Arial"/>
                <w:b/>
                <w:bCs/>
              </w:rPr>
              <w:t xml:space="preserve">Legislación general </w:t>
            </w:r>
          </w:p>
        </w:tc>
        <w:tc>
          <w:tcPr>
            <w:tcW w:w="4593" w:type="dxa"/>
            <w:tcBorders>
              <w:top w:val="single" w:color="000000" w:sz="4" w:space="0"/>
              <w:left w:val="single" w:color="000000" w:sz="4" w:space="0"/>
              <w:bottom w:val="single" w:color="000000" w:sz="4" w:space="0"/>
              <w:right w:val="single" w:color="000000" w:sz="4" w:space="0"/>
            </w:tcBorders>
          </w:tcPr>
          <w:p w:rsidRPr="00DA2AB3" w:rsidR="00334071" w:rsidP="008971D8" w:rsidRDefault="00334071" w14:paraId="0C478229" w14:textId="77777777">
            <w:pPr>
              <w:pStyle w:val="Prrafodelista"/>
              <w:tabs>
                <w:tab w:val="left" w:pos="693"/>
                <w:tab w:val="left" w:pos="3120"/>
              </w:tabs>
              <w:ind w:left="126"/>
              <w:jc w:val="both"/>
              <w:rPr>
                <w:rFonts w:ascii="Arial" w:hAnsi="Arial" w:cs="Arial"/>
              </w:rPr>
            </w:pPr>
          </w:p>
        </w:tc>
      </w:tr>
      <w:tr w:rsidRPr="00DA2AB3" w:rsidR="00F64D5C" w:rsidTr="008E1975" w14:paraId="0AB0364E" w14:textId="77777777">
        <w:tc>
          <w:tcPr>
            <w:tcW w:w="4735" w:type="dxa"/>
            <w:tcBorders>
              <w:top w:val="single" w:color="000000" w:sz="4" w:space="0"/>
              <w:left w:val="single" w:color="000000" w:sz="4" w:space="0"/>
              <w:bottom w:val="single" w:color="000000" w:sz="4" w:space="0"/>
              <w:right w:val="single" w:color="000000" w:sz="4" w:space="0"/>
            </w:tcBorders>
            <w:vAlign w:val="center"/>
          </w:tcPr>
          <w:p w:rsidRPr="008E1975" w:rsidR="00334071" w:rsidP="008E1975" w:rsidRDefault="008E1975" w14:paraId="2D4773F9" w14:textId="736322DC">
            <w:pPr>
              <w:tabs>
                <w:tab w:val="left" w:pos="3120"/>
              </w:tabs>
              <w:jc w:val="both"/>
              <w:rPr>
                <w:rFonts w:ascii="Arial" w:hAnsi="Arial" w:cs="Arial"/>
                <w:b/>
                <w:bCs/>
              </w:rPr>
            </w:pPr>
            <w:r w:rsidRPr="008E1975">
              <w:rPr>
                <w:rFonts w:ascii="Arial" w:hAnsi="Arial" w:cs="Arial"/>
                <w:b/>
                <w:bCs/>
              </w:rPr>
              <w:t xml:space="preserve">3.2 </w:t>
            </w:r>
            <w:r w:rsidRPr="008E1975" w:rsidR="00CA6E94">
              <w:rPr>
                <w:rFonts w:ascii="Arial" w:hAnsi="Arial" w:cs="Arial"/>
                <w:b/>
                <w:bCs/>
              </w:rPr>
              <w:t>Legislación específica</w:t>
            </w:r>
          </w:p>
        </w:tc>
        <w:tc>
          <w:tcPr>
            <w:tcW w:w="4593" w:type="dxa"/>
            <w:tcBorders>
              <w:top w:val="single" w:color="000000" w:sz="4" w:space="0"/>
              <w:left w:val="single" w:color="000000" w:sz="4" w:space="0"/>
              <w:bottom w:val="single" w:color="000000" w:sz="4" w:space="0"/>
              <w:right w:val="single" w:color="000000" w:sz="4" w:space="0"/>
            </w:tcBorders>
          </w:tcPr>
          <w:p w:rsidRPr="008971D8" w:rsidR="00334071" w:rsidP="008971D8" w:rsidRDefault="006C1CB0" w14:paraId="07CCC311" w14:textId="77777777">
            <w:pPr>
              <w:pStyle w:val="Prrafodelista"/>
              <w:numPr>
                <w:ilvl w:val="0"/>
                <w:numId w:val="36"/>
              </w:numPr>
              <w:ind w:left="126" w:firstLine="284"/>
              <w:jc w:val="both"/>
              <w:rPr>
                <w:rFonts w:ascii="Arial" w:hAnsi="Arial" w:cs="Arial"/>
              </w:rPr>
            </w:pPr>
            <w:r w:rsidRPr="008971D8">
              <w:rPr>
                <w:rFonts w:ascii="Arial" w:hAnsi="Arial" w:cs="Arial"/>
                <w:b/>
                <w:bCs/>
              </w:rPr>
              <w:t xml:space="preserve">Resolución 2233 </w:t>
            </w:r>
            <w:r w:rsidRPr="008971D8" w:rsidR="008971D8">
              <w:rPr>
                <w:rFonts w:ascii="Arial" w:hAnsi="Arial" w:cs="Arial"/>
                <w:b/>
                <w:bCs/>
              </w:rPr>
              <w:t xml:space="preserve">de </w:t>
            </w:r>
            <w:r w:rsidRPr="008971D8">
              <w:rPr>
                <w:rFonts w:ascii="Arial" w:hAnsi="Arial" w:cs="Arial"/>
                <w:b/>
                <w:bCs/>
              </w:rPr>
              <w:t>2023</w:t>
            </w:r>
            <w:r w:rsidRPr="008971D8">
              <w:rPr>
                <w:rFonts w:ascii="Arial" w:hAnsi="Arial" w:cs="Arial"/>
              </w:rPr>
              <w:t xml:space="preserve"> </w:t>
            </w:r>
            <w:r w:rsidRPr="008971D8">
              <w:rPr>
                <w:rFonts w:ascii="Arial" w:hAnsi="Arial" w:cs="Arial"/>
                <w:i/>
                <w:iCs/>
              </w:rPr>
              <w:t>"Por la cual se establecen las condiciones para presentar el Plan de despliegue para estaciones radioeléctricas nuevas, previsto en el parágrafo del artículo 14 del Decreto Distrital 083 de 2023"</w:t>
            </w:r>
          </w:p>
          <w:p w:rsidRPr="008971D8" w:rsidR="007924A1" w:rsidP="00CF4050" w:rsidRDefault="00CF4050" w14:paraId="1C01C35B" w14:textId="20F85A2E">
            <w:pPr>
              <w:pStyle w:val="Prrafodelista"/>
              <w:numPr>
                <w:ilvl w:val="0"/>
                <w:numId w:val="36"/>
              </w:numPr>
              <w:ind w:left="126" w:firstLine="284"/>
              <w:jc w:val="both"/>
              <w:rPr>
                <w:rFonts w:ascii="Arial" w:hAnsi="Arial" w:cs="Arial"/>
              </w:rPr>
            </w:pPr>
            <w:r w:rsidRPr="00CF4050">
              <w:rPr>
                <w:rFonts w:ascii="Arial" w:hAnsi="Arial" w:cs="Arial"/>
                <w:b/>
                <w:bCs/>
                <w:i/>
                <w:iCs/>
              </w:rPr>
              <w:t>Decreto 083 de 2023</w:t>
            </w:r>
            <w:r w:rsidRPr="00CF4050">
              <w:rPr>
                <w:rFonts w:ascii="Arial" w:hAnsi="Arial" w:cs="Arial"/>
                <w:i/>
                <w:iCs/>
              </w:rPr>
              <w:t xml:space="preserve"> "Por medio del cual se establecen los requisitos y el procedimiento para la autorización, instalación, localización y regularización de estaciones radioeléctricas en Bogotá, D.C., en los términos señalados en los artículos 218 y 219 del Decreto Distrital 555 de 2021 y se dictan otras disposiciones"</w:t>
            </w:r>
            <w:r w:rsidRPr="007924A1" w:rsidR="007924A1">
              <w:rPr>
                <w:rFonts w:ascii="Arial" w:hAnsi="Arial" w:cs="Arial"/>
                <w:i/>
                <w:iCs/>
              </w:rPr>
              <w:t xml:space="preserve"> </w:t>
            </w:r>
          </w:p>
        </w:tc>
      </w:tr>
    </w:tbl>
    <w:p w:rsidRPr="00DA2AB3" w:rsidR="00334071" w:rsidRDefault="00334071" w14:paraId="25200350" w14:textId="77777777">
      <w:pPr>
        <w:jc w:val="both"/>
        <w:rPr>
          <w:rFonts w:ascii="Arial" w:hAnsi="Arial" w:cs="Arial"/>
        </w:rPr>
      </w:pPr>
    </w:p>
    <w:p w:rsidRPr="00DA2AB3" w:rsidR="00334071" w:rsidP="000F6A94" w:rsidRDefault="00CA6E94" w14:paraId="582BD7A6" w14:textId="77777777">
      <w:pPr>
        <w:numPr>
          <w:ilvl w:val="0"/>
          <w:numId w:val="12"/>
        </w:numPr>
        <w:ind w:left="-567" w:firstLine="0"/>
        <w:jc w:val="both"/>
        <w:rPr>
          <w:rFonts w:ascii="Arial" w:hAnsi="Arial" w:cs="Arial"/>
          <w:b/>
          <w:bCs/>
        </w:rPr>
      </w:pPr>
      <w:r w:rsidRPr="00DA2AB3">
        <w:rPr>
          <w:rFonts w:ascii="Arial" w:hAnsi="Arial" w:cs="Arial"/>
          <w:b/>
          <w:bCs/>
        </w:rPr>
        <w:t>VALORACIÓN / RETENCIÓN Y DISPOSICIÓN FINAL</w:t>
      </w:r>
    </w:p>
    <w:p w:rsidRPr="00DA2AB3" w:rsidR="00334071" w:rsidP="00262F68" w:rsidRDefault="00334071" w14:paraId="24FCCF00" w14:textId="77777777">
      <w:pPr>
        <w:ind w:left="-567"/>
        <w:jc w:val="both"/>
        <w:rPr>
          <w:rFonts w:ascii="Arial" w:hAnsi="Arial" w:cs="Arial"/>
          <w:b/>
          <w:bCs/>
        </w:rPr>
      </w:pPr>
    </w:p>
    <w:p w:rsidRPr="0015799C" w:rsidR="00334071" w:rsidP="0015799C" w:rsidRDefault="00CA6E94" w14:paraId="119E08B9" w14:textId="60713C3A">
      <w:pPr>
        <w:pStyle w:val="Prrafodelista"/>
        <w:numPr>
          <w:ilvl w:val="1"/>
          <w:numId w:val="14"/>
        </w:numPr>
        <w:jc w:val="both"/>
        <w:rPr>
          <w:rFonts w:ascii="Arial" w:hAnsi="Arial" w:cs="Arial"/>
          <w:b/>
          <w:bCs/>
        </w:rPr>
      </w:pPr>
      <w:r w:rsidRPr="0015799C">
        <w:rPr>
          <w:rFonts w:ascii="Arial" w:hAnsi="Arial" w:cs="Arial"/>
          <w:b/>
          <w:bCs/>
        </w:rPr>
        <w:t xml:space="preserve"> VALORACIÓN PRIMARIA</w:t>
      </w:r>
    </w:p>
    <w:p w:rsidRPr="00DA2AB3" w:rsidR="00334071" w:rsidRDefault="00334071" w14:paraId="76C14CE3" w14:textId="77777777">
      <w:pPr>
        <w:jc w:val="both"/>
        <w:rPr>
          <w:rFonts w:ascii="Arial" w:hAnsi="Arial" w:cs="Arial"/>
          <w:b/>
          <w:bCs/>
        </w:rPr>
      </w:pPr>
    </w:p>
    <w:tbl>
      <w:tblPr>
        <w:tblW w:w="9215" w:type="dxa"/>
        <w:tblInd w:w="-318" w:type="dxa"/>
        <w:tblLayout w:type="fixed"/>
        <w:tblLook w:val="0000" w:firstRow="0" w:lastRow="0" w:firstColumn="0" w:lastColumn="0" w:noHBand="0" w:noVBand="0"/>
      </w:tblPr>
      <w:tblGrid>
        <w:gridCol w:w="3071"/>
        <w:gridCol w:w="5180"/>
        <w:gridCol w:w="964"/>
      </w:tblGrid>
      <w:tr w:rsidRPr="00DA2AB3" w:rsidR="00F64D5C" w:rsidTr="00425BB3" w14:paraId="5DD50FD8" w14:textId="77777777">
        <w:trPr>
          <w:tblHeader/>
        </w:trPr>
        <w:tc>
          <w:tcPr>
            <w:tcW w:w="3071" w:type="dxa"/>
            <w:tcBorders>
              <w:top w:val="single" w:color="000000" w:sz="4" w:space="0"/>
              <w:left w:val="single" w:color="000000" w:sz="4" w:space="0"/>
              <w:bottom w:val="single" w:color="000000" w:sz="4" w:space="0"/>
              <w:right w:val="single" w:color="000000" w:sz="4" w:space="0"/>
            </w:tcBorders>
          </w:tcPr>
          <w:p w:rsidRPr="00DA2AB3" w:rsidR="00334071" w:rsidP="00262F68" w:rsidRDefault="00CA6E94" w14:paraId="70AF9CB1" w14:textId="77777777">
            <w:pPr>
              <w:pStyle w:val="Normal1"/>
              <w:jc w:val="center"/>
              <w:rPr>
                <w:rFonts w:ascii="Arial" w:hAnsi="Arial" w:cs="Arial"/>
                <w:b/>
                <w:sz w:val="20"/>
                <w:szCs w:val="20"/>
              </w:rPr>
            </w:pPr>
            <w:r w:rsidRPr="00DA2AB3">
              <w:rPr>
                <w:rFonts w:ascii="Arial" w:hAnsi="Arial" w:cs="Arial"/>
                <w:b/>
                <w:sz w:val="20"/>
                <w:szCs w:val="20"/>
              </w:rPr>
              <w:t>Valor</w:t>
            </w:r>
          </w:p>
        </w:tc>
        <w:tc>
          <w:tcPr>
            <w:tcW w:w="5180" w:type="dxa"/>
            <w:tcBorders>
              <w:top w:val="single" w:color="000000" w:sz="4" w:space="0"/>
              <w:left w:val="single" w:color="000000" w:sz="4" w:space="0"/>
              <w:bottom w:val="single" w:color="000000" w:sz="4" w:space="0"/>
              <w:right w:val="single" w:color="000000" w:sz="4" w:space="0"/>
            </w:tcBorders>
          </w:tcPr>
          <w:p w:rsidRPr="00DA2AB3" w:rsidR="00334071" w:rsidP="00262F68" w:rsidRDefault="00CA6E94" w14:paraId="1C1B38CD" w14:textId="77777777">
            <w:pPr>
              <w:pStyle w:val="Normal1"/>
              <w:jc w:val="center"/>
              <w:rPr>
                <w:rFonts w:ascii="Arial" w:hAnsi="Arial" w:cs="Arial"/>
                <w:b/>
                <w:sz w:val="20"/>
                <w:szCs w:val="20"/>
              </w:rPr>
            </w:pPr>
            <w:r w:rsidRPr="00DA2AB3">
              <w:rPr>
                <w:rFonts w:ascii="Arial" w:hAnsi="Arial" w:cs="Arial"/>
                <w:b/>
                <w:sz w:val="20"/>
                <w:szCs w:val="20"/>
              </w:rPr>
              <w:t>Justificación</w:t>
            </w:r>
          </w:p>
        </w:tc>
        <w:tc>
          <w:tcPr>
            <w:tcW w:w="964" w:type="dxa"/>
            <w:tcBorders>
              <w:top w:val="single" w:color="000000" w:sz="4" w:space="0"/>
              <w:left w:val="single" w:color="000000" w:sz="4" w:space="0"/>
              <w:bottom w:val="single" w:color="000000" w:sz="4" w:space="0"/>
              <w:right w:val="single" w:color="000000" w:sz="4" w:space="0"/>
            </w:tcBorders>
          </w:tcPr>
          <w:p w:rsidRPr="00DA2AB3" w:rsidR="00334071" w:rsidP="00262F68" w:rsidRDefault="00CA6E94" w14:paraId="5B5EC5BF" w14:textId="77777777">
            <w:pPr>
              <w:pStyle w:val="Normal1"/>
              <w:jc w:val="center"/>
              <w:rPr>
                <w:rFonts w:ascii="Arial" w:hAnsi="Arial" w:cs="Arial"/>
                <w:b/>
                <w:sz w:val="20"/>
                <w:szCs w:val="20"/>
              </w:rPr>
            </w:pPr>
            <w:r w:rsidRPr="00DA2AB3">
              <w:rPr>
                <w:rFonts w:ascii="Arial" w:hAnsi="Arial" w:cs="Arial"/>
                <w:b/>
                <w:sz w:val="20"/>
                <w:szCs w:val="20"/>
              </w:rPr>
              <w:t>Años</w:t>
            </w:r>
          </w:p>
        </w:tc>
      </w:tr>
      <w:tr w:rsidRPr="00DA2AB3" w:rsidR="00F64D5C" w:rsidTr="00262F68" w14:paraId="37BE16BA" w14:textId="77777777">
        <w:tc>
          <w:tcPr>
            <w:tcW w:w="3071" w:type="dxa"/>
            <w:tcBorders>
              <w:top w:val="single" w:color="000000" w:sz="4" w:space="0"/>
              <w:left w:val="single" w:color="000000" w:sz="4" w:space="0"/>
              <w:bottom w:val="single" w:color="000000" w:sz="4" w:space="0"/>
              <w:right w:val="single" w:color="000000" w:sz="4" w:space="0"/>
            </w:tcBorders>
          </w:tcPr>
          <w:p w:rsidRPr="00DA2AB3" w:rsidR="00334071" w:rsidP="0015799C" w:rsidRDefault="00CA6E94" w14:paraId="51CDBB0B" w14:textId="77777777">
            <w:pPr>
              <w:pStyle w:val="Normal1"/>
              <w:numPr>
                <w:ilvl w:val="2"/>
                <w:numId w:val="14"/>
              </w:numPr>
              <w:ind w:left="0" w:firstLine="0"/>
              <w:jc w:val="both"/>
              <w:rPr>
                <w:rFonts w:ascii="Arial" w:hAnsi="Arial" w:cs="Arial"/>
                <w:b/>
                <w:sz w:val="20"/>
                <w:szCs w:val="20"/>
              </w:rPr>
            </w:pPr>
            <w:r w:rsidRPr="00DA2AB3">
              <w:rPr>
                <w:rFonts w:ascii="Arial" w:hAnsi="Arial" w:cs="Arial"/>
                <w:b/>
                <w:sz w:val="20"/>
                <w:szCs w:val="20"/>
              </w:rPr>
              <w:t>Valor administrativo</w:t>
            </w:r>
          </w:p>
        </w:tc>
        <w:tc>
          <w:tcPr>
            <w:tcW w:w="5180" w:type="dxa"/>
            <w:tcBorders>
              <w:top w:val="single" w:color="000000" w:sz="4" w:space="0"/>
              <w:left w:val="single" w:color="000000" w:sz="4" w:space="0"/>
              <w:bottom w:val="single" w:color="000000" w:sz="4" w:space="0"/>
              <w:right w:val="single" w:color="000000" w:sz="4" w:space="0"/>
            </w:tcBorders>
          </w:tcPr>
          <w:p w:rsidRPr="00D715F1" w:rsidR="00D715F1" w:rsidP="00E47F4E" w:rsidRDefault="008E2C33" w14:paraId="5C8D6C36" w14:textId="6DF0D523">
            <w:pPr>
              <w:tabs>
                <w:tab w:val="left" w:pos="3120"/>
              </w:tabs>
              <w:jc w:val="both"/>
              <w:rPr>
                <w:rFonts w:ascii="Arial" w:hAnsi="Arial" w:cs="Arial"/>
                <w:bCs/>
                <w:sz w:val="22"/>
                <w:szCs w:val="22"/>
                <w:lang w:val="es-CO"/>
              </w:rPr>
            </w:pPr>
            <w:r w:rsidRPr="008E2C33">
              <w:rPr>
                <w:rFonts w:ascii="Arial" w:hAnsi="Arial" w:cs="Arial"/>
                <w:bCs/>
                <w:sz w:val="22"/>
                <w:szCs w:val="22"/>
              </w:rPr>
              <w:t>La subserie posee un alto valor administrativo y misional, ya que consolida todo el acervo de información técnica, jurídica y operativa que le permite a la administración evaluar y viabilizar la legalización de infraestructura física preexistente. Este expediente es la herramienta central para verificar el cumplimiento de los parámetros normativos vigentes en materia de sismorresistencia, mimetización y ordenamiento territorial, facilitando a la entidad la actualización de sus inventarios de mobiliario urbano y el ejercicio continuo del control territorial.</w:t>
            </w:r>
          </w:p>
        </w:tc>
        <w:tc>
          <w:tcPr>
            <w:tcW w:w="964" w:type="dxa"/>
            <w:tcBorders>
              <w:top w:val="single" w:color="000000" w:sz="4" w:space="0"/>
              <w:left w:val="single" w:color="000000" w:sz="4" w:space="0"/>
              <w:bottom w:val="single" w:color="000000" w:sz="4" w:space="0"/>
              <w:right w:val="single" w:color="000000" w:sz="4" w:space="0"/>
            </w:tcBorders>
          </w:tcPr>
          <w:p w:rsidR="00C90394" w:rsidP="000807ED" w:rsidRDefault="00C90394" w14:paraId="0B5F990A" w14:textId="77777777">
            <w:pPr>
              <w:pStyle w:val="Normal1"/>
              <w:jc w:val="center"/>
              <w:rPr>
                <w:rFonts w:ascii="Arial" w:hAnsi="Arial" w:cs="Arial"/>
                <w:bCs/>
                <w:sz w:val="22"/>
                <w:szCs w:val="22"/>
              </w:rPr>
            </w:pPr>
          </w:p>
          <w:p w:rsidR="008E2C33" w:rsidP="000807ED" w:rsidRDefault="008E2C33" w14:paraId="32E9B631" w14:textId="77777777">
            <w:pPr>
              <w:pStyle w:val="Normal1"/>
              <w:jc w:val="center"/>
              <w:rPr>
                <w:rFonts w:ascii="Arial" w:hAnsi="Arial" w:cs="Arial"/>
                <w:bCs/>
                <w:sz w:val="22"/>
                <w:szCs w:val="22"/>
              </w:rPr>
            </w:pPr>
          </w:p>
          <w:p w:rsidRPr="00DA2AB3" w:rsidR="008E2C33" w:rsidP="000807ED" w:rsidRDefault="008E2C33" w14:paraId="387D3DF1" w14:textId="4AFF3FC1">
            <w:pPr>
              <w:pStyle w:val="Normal1"/>
              <w:jc w:val="center"/>
              <w:rPr>
                <w:rFonts w:ascii="Arial" w:hAnsi="Arial" w:cs="Arial"/>
                <w:bCs/>
                <w:sz w:val="22"/>
                <w:szCs w:val="22"/>
              </w:rPr>
            </w:pPr>
            <w:r>
              <w:rPr>
                <w:rFonts w:ascii="Arial" w:hAnsi="Arial" w:cs="Arial"/>
                <w:bCs/>
                <w:sz w:val="22"/>
                <w:szCs w:val="22"/>
              </w:rPr>
              <w:t>5</w:t>
            </w:r>
          </w:p>
        </w:tc>
      </w:tr>
      <w:tr w:rsidRPr="00DA2AB3" w:rsidR="00F64D5C" w:rsidTr="00262F68" w14:paraId="690875BC" w14:textId="77777777">
        <w:tc>
          <w:tcPr>
            <w:tcW w:w="3071" w:type="dxa"/>
            <w:tcBorders>
              <w:top w:val="single" w:color="000000" w:sz="4" w:space="0"/>
              <w:left w:val="single" w:color="000000" w:sz="4" w:space="0"/>
              <w:bottom w:val="single" w:color="000000" w:sz="4" w:space="0"/>
              <w:right w:val="single" w:color="000000" w:sz="4" w:space="0"/>
            </w:tcBorders>
          </w:tcPr>
          <w:p w:rsidRPr="00DA2AB3" w:rsidR="00334071" w:rsidP="0015799C" w:rsidRDefault="00CA6E94" w14:paraId="127A9EB0" w14:textId="77777777">
            <w:pPr>
              <w:pStyle w:val="Normal1"/>
              <w:numPr>
                <w:ilvl w:val="2"/>
                <w:numId w:val="14"/>
              </w:numPr>
              <w:ind w:left="0" w:firstLine="0"/>
              <w:jc w:val="both"/>
              <w:rPr>
                <w:rFonts w:ascii="Arial" w:hAnsi="Arial" w:cs="Arial"/>
                <w:b/>
                <w:sz w:val="20"/>
                <w:szCs w:val="20"/>
              </w:rPr>
            </w:pPr>
            <w:r w:rsidRPr="00DA2AB3">
              <w:rPr>
                <w:rFonts w:ascii="Arial" w:hAnsi="Arial" w:cs="Arial"/>
                <w:b/>
                <w:sz w:val="20"/>
                <w:szCs w:val="20"/>
              </w:rPr>
              <w:t>Valor legal y/o jurídico</w:t>
            </w:r>
          </w:p>
        </w:tc>
        <w:tc>
          <w:tcPr>
            <w:tcW w:w="5180" w:type="dxa"/>
            <w:tcBorders>
              <w:top w:val="single" w:color="000000" w:sz="4" w:space="0"/>
              <w:left w:val="single" w:color="000000" w:sz="4" w:space="0"/>
              <w:bottom w:val="single" w:color="000000" w:sz="4" w:space="0"/>
              <w:right w:val="single" w:color="000000" w:sz="4" w:space="0"/>
            </w:tcBorders>
          </w:tcPr>
          <w:p w:rsidRPr="000A077A" w:rsidR="00334071" w:rsidP="00262F68" w:rsidRDefault="008E2C33" w14:paraId="0526737F" w14:textId="670D3D70">
            <w:pPr>
              <w:pStyle w:val="Normal1"/>
              <w:jc w:val="both"/>
              <w:rPr>
                <w:rFonts w:ascii="Arial" w:hAnsi="Arial" w:cs="Arial"/>
                <w:bCs/>
                <w:sz w:val="22"/>
                <w:szCs w:val="22"/>
                <w:lang w:val="es-ES_tradnl" w:eastAsia="zh-CN"/>
              </w:rPr>
            </w:pPr>
            <w:r>
              <w:rPr>
                <w:rFonts w:ascii="Arial" w:hAnsi="Arial" w:cs="Arial"/>
                <w:bCs/>
                <w:sz w:val="22"/>
                <w:szCs w:val="22"/>
                <w:lang w:val="es-ES_tradnl" w:eastAsia="zh-CN"/>
              </w:rPr>
              <w:t xml:space="preserve">Este </w:t>
            </w:r>
            <w:r w:rsidRPr="008E2C33">
              <w:rPr>
                <w:rFonts w:ascii="Arial" w:hAnsi="Arial" w:cs="Arial"/>
                <w:bCs/>
                <w:sz w:val="22"/>
                <w:szCs w:val="22"/>
                <w:lang w:val="es-ES_tradnl" w:eastAsia="zh-CN"/>
              </w:rPr>
              <w:t>valor</w:t>
            </w:r>
            <w:r>
              <w:rPr>
                <w:rFonts w:ascii="Arial" w:hAnsi="Arial" w:cs="Arial"/>
                <w:bCs/>
                <w:sz w:val="22"/>
                <w:szCs w:val="22"/>
                <w:lang w:val="es-ES_tradnl" w:eastAsia="zh-CN"/>
              </w:rPr>
              <w:t xml:space="preserve"> </w:t>
            </w:r>
            <w:r w:rsidRPr="008E2C33">
              <w:rPr>
                <w:rFonts w:ascii="Arial" w:hAnsi="Arial" w:cs="Arial"/>
                <w:bCs/>
                <w:sz w:val="22"/>
                <w:szCs w:val="22"/>
                <w:lang w:val="es-ES_tradnl" w:eastAsia="zh-CN"/>
              </w:rPr>
              <w:t>es indispensable como mecanismo de defensa institucional. El expediente reúne la documentación que acredita la legitimación en la causa de los solicitantes, así como los conceptos técnicos obligatorios emitidos por autoridades nacionales en materia de salud pública y seguridad aérea. En su conjunto, conforma el soporte probatorio que fundamenta el acto administrativo definitivo y la resolución de la vía gubernativa, blindando al Distrito Capital frente a eventuales demandas de Nulidad y Restablecimiento del Derecho, Acciones Populares o controversias por ocupación del espacio público.</w:t>
            </w:r>
          </w:p>
        </w:tc>
        <w:tc>
          <w:tcPr>
            <w:tcW w:w="964" w:type="dxa"/>
            <w:tcBorders>
              <w:top w:val="single" w:color="000000" w:sz="4" w:space="0"/>
              <w:left w:val="single" w:color="000000" w:sz="4" w:space="0"/>
              <w:bottom w:val="single" w:color="000000" w:sz="4" w:space="0"/>
              <w:right w:val="single" w:color="000000" w:sz="4" w:space="0"/>
            </w:tcBorders>
          </w:tcPr>
          <w:p w:rsidR="008E2C33" w:rsidP="000807ED" w:rsidRDefault="008E2C33" w14:paraId="3D1CF55D" w14:textId="77777777">
            <w:pPr>
              <w:pStyle w:val="Normal1"/>
              <w:jc w:val="center"/>
              <w:rPr>
                <w:rFonts w:ascii="Arial" w:hAnsi="Arial" w:cs="Arial"/>
                <w:bCs/>
                <w:sz w:val="22"/>
                <w:szCs w:val="22"/>
              </w:rPr>
            </w:pPr>
          </w:p>
          <w:p w:rsidR="008E2C33" w:rsidP="000807ED" w:rsidRDefault="008E2C33" w14:paraId="15EE66D1" w14:textId="77777777">
            <w:pPr>
              <w:pStyle w:val="Normal1"/>
              <w:jc w:val="center"/>
              <w:rPr>
                <w:rFonts w:ascii="Arial" w:hAnsi="Arial" w:cs="Arial"/>
                <w:bCs/>
                <w:sz w:val="22"/>
                <w:szCs w:val="22"/>
              </w:rPr>
            </w:pPr>
          </w:p>
          <w:p w:rsidRPr="00DA2AB3" w:rsidR="00C90394" w:rsidP="000807ED" w:rsidRDefault="008E2C33" w14:paraId="2F299366" w14:textId="1AFDCEAC">
            <w:pPr>
              <w:pStyle w:val="Normal1"/>
              <w:jc w:val="center"/>
              <w:rPr>
                <w:rFonts w:ascii="Arial" w:hAnsi="Arial" w:cs="Arial"/>
                <w:bCs/>
                <w:sz w:val="22"/>
                <w:szCs w:val="22"/>
              </w:rPr>
            </w:pPr>
            <w:r>
              <w:rPr>
                <w:rFonts w:ascii="Arial" w:hAnsi="Arial" w:cs="Arial"/>
                <w:bCs/>
                <w:sz w:val="22"/>
                <w:szCs w:val="22"/>
              </w:rPr>
              <w:t>10</w:t>
            </w:r>
          </w:p>
        </w:tc>
      </w:tr>
      <w:tr w:rsidRPr="00DA2AB3" w:rsidR="00D715F1" w:rsidTr="00262F68" w14:paraId="7FE5B764" w14:textId="77777777">
        <w:tc>
          <w:tcPr>
            <w:tcW w:w="3071" w:type="dxa"/>
            <w:tcBorders>
              <w:top w:val="single" w:color="000000" w:sz="4" w:space="0"/>
              <w:left w:val="single" w:color="000000" w:sz="4" w:space="0"/>
              <w:bottom w:val="single" w:color="000000" w:sz="4" w:space="0"/>
              <w:right w:val="single" w:color="000000" w:sz="4" w:space="0"/>
            </w:tcBorders>
          </w:tcPr>
          <w:p w:rsidRPr="00DA2AB3" w:rsidR="00D715F1" w:rsidP="00D715F1" w:rsidRDefault="00D715F1" w14:paraId="0499AAA8" w14:textId="77777777">
            <w:pPr>
              <w:pStyle w:val="Normal1"/>
              <w:numPr>
                <w:ilvl w:val="2"/>
                <w:numId w:val="14"/>
              </w:numPr>
              <w:ind w:left="0" w:firstLine="0"/>
              <w:jc w:val="both"/>
              <w:rPr>
                <w:rFonts w:ascii="Arial" w:hAnsi="Arial" w:cs="Arial"/>
                <w:b/>
                <w:sz w:val="20"/>
                <w:szCs w:val="20"/>
              </w:rPr>
            </w:pPr>
            <w:r w:rsidRPr="00DA2AB3">
              <w:rPr>
                <w:rFonts w:ascii="Arial" w:hAnsi="Arial" w:cs="Arial"/>
                <w:b/>
                <w:sz w:val="20"/>
                <w:szCs w:val="20"/>
              </w:rPr>
              <w:t>Valor contable</w:t>
            </w:r>
          </w:p>
        </w:tc>
        <w:tc>
          <w:tcPr>
            <w:tcW w:w="5180" w:type="dxa"/>
            <w:tcBorders>
              <w:top w:val="single" w:color="000000" w:sz="4" w:space="0"/>
              <w:left w:val="single" w:color="000000" w:sz="4" w:space="0"/>
              <w:bottom w:val="single" w:color="000000" w:sz="4" w:space="0"/>
              <w:right w:val="single" w:color="000000" w:sz="4" w:space="0"/>
            </w:tcBorders>
          </w:tcPr>
          <w:p w:rsidRPr="00D715F1" w:rsidR="00D715F1" w:rsidP="00D715F1" w:rsidRDefault="008E2C33" w14:paraId="16349E17" w14:textId="637AD254">
            <w:pPr>
              <w:pStyle w:val="Normal1"/>
              <w:jc w:val="both"/>
              <w:rPr>
                <w:rFonts w:ascii="Arial" w:hAnsi="Arial" w:cs="Arial"/>
                <w:bCs/>
                <w:sz w:val="22"/>
                <w:szCs w:val="22"/>
                <w:lang w:val="es-CO" w:eastAsia="zh-CN"/>
              </w:rPr>
            </w:pPr>
            <w:r w:rsidRPr="008E2C33">
              <w:rPr>
                <w:rFonts w:ascii="Arial" w:hAnsi="Arial" w:cs="Arial"/>
                <w:bCs/>
                <w:sz w:val="22"/>
                <w:szCs w:val="22"/>
                <w:lang w:val="es-ES_tradnl" w:eastAsia="zh-CN"/>
              </w:rPr>
              <w:t>Ostenta un innegable valor fiscal. La regularización material de la infraestructura constituye el hecho generador para el reconocimiento y liquidación de obligaciones financieras a favor de la ciudad, tales como la retribución por Aprovechamiento Económico del Espacio Público (AEEP) o impuestos urbanísticos, según corresponda. Los estudios técnicos y diseños integrados en el expediente proporcionan los parámetros matemáticos exactos (áreas, alturas, volumetría) ineludibles para cuantificar dichos cobros en UVT.</w:t>
            </w:r>
          </w:p>
        </w:tc>
        <w:tc>
          <w:tcPr>
            <w:tcW w:w="964" w:type="dxa"/>
            <w:tcBorders>
              <w:top w:val="single" w:color="000000" w:sz="4" w:space="0"/>
              <w:left w:val="single" w:color="000000" w:sz="4" w:space="0"/>
              <w:bottom w:val="single" w:color="000000" w:sz="4" w:space="0"/>
              <w:right w:val="single" w:color="000000" w:sz="4" w:space="0"/>
            </w:tcBorders>
          </w:tcPr>
          <w:p w:rsidRPr="00DA2AB3" w:rsidR="006C1CB0" w:rsidP="000807ED" w:rsidRDefault="006C1CB0" w14:paraId="7BA18E86" w14:textId="03597C7F">
            <w:pPr>
              <w:pStyle w:val="Normal1"/>
              <w:jc w:val="center"/>
              <w:rPr>
                <w:rFonts w:ascii="Arial" w:hAnsi="Arial" w:cs="Arial"/>
                <w:bCs/>
                <w:sz w:val="22"/>
                <w:szCs w:val="22"/>
              </w:rPr>
            </w:pPr>
          </w:p>
        </w:tc>
      </w:tr>
      <w:tr w:rsidRPr="00DA2AB3" w:rsidR="00D715F1" w:rsidTr="00262F68" w14:paraId="37A14820" w14:textId="77777777">
        <w:tc>
          <w:tcPr>
            <w:tcW w:w="3071" w:type="dxa"/>
            <w:tcBorders>
              <w:top w:val="single" w:color="000000" w:sz="4" w:space="0"/>
              <w:left w:val="single" w:color="000000" w:sz="4" w:space="0"/>
              <w:bottom w:val="single" w:color="000000" w:sz="4" w:space="0"/>
              <w:right w:val="single" w:color="000000" w:sz="4" w:space="0"/>
            </w:tcBorders>
          </w:tcPr>
          <w:p w:rsidRPr="00DA2AB3" w:rsidR="00D715F1" w:rsidP="00D715F1" w:rsidRDefault="00D715F1" w14:paraId="2AB97C54" w14:textId="77777777">
            <w:pPr>
              <w:pStyle w:val="Normal1"/>
              <w:numPr>
                <w:ilvl w:val="2"/>
                <w:numId w:val="14"/>
              </w:numPr>
              <w:ind w:left="0" w:firstLine="0"/>
              <w:jc w:val="both"/>
              <w:rPr>
                <w:rFonts w:ascii="Arial" w:hAnsi="Arial" w:cs="Arial"/>
                <w:b/>
                <w:sz w:val="20"/>
                <w:szCs w:val="20"/>
              </w:rPr>
            </w:pPr>
            <w:r w:rsidRPr="00DA2AB3">
              <w:rPr>
                <w:rFonts w:ascii="Arial" w:hAnsi="Arial" w:cs="Arial"/>
                <w:b/>
                <w:sz w:val="20"/>
                <w:szCs w:val="20"/>
              </w:rPr>
              <w:t>Valor fiscal</w:t>
            </w:r>
          </w:p>
        </w:tc>
        <w:tc>
          <w:tcPr>
            <w:tcW w:w="5180" w:type="dxa"/>
            <w:tcBorders>
              <w:top w:val="single" w:color="000000" w:sz="4" w:space="0"/>
              <w:left w:val="single" w:color="000000" w:sz="4" w:space="0"/>
              <w:bottom w:val="single" w:color="000000" w:sz="4" w:space="0"/>
              <w:right w:val="single" w:color="000000" w:sz="4" w:space="0"/>
            </w:tcBorders>
          </w:tcPr>
          <w:p w:rsidRPr="00D715F1" w:rsidR="00D715F1" w:rsidP="00D715F1" w:rsidRDefault="008E2C33" w14:paraId="28E365E1" w14:textId="3E42FD05">
            <w:pPr>
              <w:pStyle w:val="Normal1"/>
              <w:jc w:val="both"/>
              <w:rPr>
                <w:rFonts w:ascii="Arial" w:hAnsi="Arial" w:cs="Arial"/>
                <w:bCs/>
                <w:sz w:val="22"/>
                <w:szCs w:val="22"/>
                <w:lang w:val="es-CO" w:eastAsia="zh-CN"/>
              </w:rPr>
            </w:pPr>
            <w:r>
              <w:rPr>
                <w:rFonts w:ascii="Arial" w:hAnsi="Arial" w:cs="Arial"/>
                <w:bCs/>
                <w:sz w:val="22"/>
                <w:szCs w:val="22"/>
                <w:lang w:val="es-ES_tradnl" w:eastAsia="zh-CN"/>
              </w:rPr>
              <w:t xml:space="preserve">Este valor es </w:t>
            </w:r>
            <w:r w:rsidRPr="008E2C33">
              <w:rPr>
                <w:rFonts w:ascii="Arial" w:hAnsi="Arial" w:cs="Arial"/>
                <w:bCs/>
                <w:sz w:val="22"/>
                <w:szCs w:val="22"/>
                <w:lang w:val="es-ES_tradnl" w:eastAsia="zh-CN"/>
              </w:rPr>
              <w:t xml:space="preserve">complementario en calidad de "documento soporte" o "documento fuente", en estricto apego al Régimen de Contabilidad Pública (Resolución 533 de 2015 de la CGN). Aunque los </w:t>
            </w:r>
            <w:r w:rsidRPr="008E2C33">
              <w:rPr>
                <w:rFonts w:ascii="Arial" w:hAnsi="Arial" w:cs="Arial"/>
                <w:bCs/>
                <w:sz w:val="22"/>
                <w:szCs w:val="22"/>
                <w:lang w:val="es-ES_tradnl" w:eastAsia="zh-CN"/>
              </w:rPr>
              <w:lastRenderedPageBreak/>
              <w:t xml:space="preserve">registros definitivos se custodian en el área financiera, este expediente justifica el origen económico de los ingresos por expensas del trámite y retribuciones de AEEP, garantizando la trazabilidad documental requerida para superar exitosamente las auditorías de la Contraloría </w:t>
            </w:r>
            <w:r>
              <w:rPr>
                <w:rFonts w:ascii="Arial" w:hAnsi="Arial" w:cs="Arial"/>
                <w:bCs/>
                <w:sz w:val="22"/>
                <w:szCs w:val="22"/>
                <w:lang w:val="es-ES_tradnl" w:eastAsia="zh-CN"/>
              </w:rPr>
              <w:t>de Bogotá</w:t>
            </w:r>
            <w:r w:rsidRPr="008E2C33">
              <w:rPr>
                <w:rFonts w:ascii="Arial" w:hAnsi="Arial" w:cs="Arial"/>
                <w:bCs/>
                <w:sz w:val="22"/>
                <w:szCs w:val="22"/>
                <w:lang w:val="es-ES_tradnl" w:eastAsia="zh-CN"/>
              </w:rPr>
              <w:t>.</w:t>
            </w:r>
          </w:p>
        </w:tc>
        <w:tc>
          <w:tcPr>
            <w:tcW w:w="964" w:type="dxa"/>
            <w:tcBorders>
              <w:top w:val="single" w:color="000000" w:sz="4" w:space="0"/>
              <w:left w:val="single" w:color="000000" w:sz="4" w:space="0"/>
              <w:bottom w:val="single" w:color="000000" w:sz="4" w:space="0"/>
              <w:right w:val="single" w:color="000000" w:sz="4" w:space="0"/>
            </w:tcBorders>
          </w:tcPr>
          <w:p w:rsidRPr="00DA2AB3" w:rsidR="006C1CB0" w:rsidP="000807ED" w:rsidRDefault="006C1CB0" w14:paraId="36C82787" w14:textId="1B09CF42">
            <w:pPr>
              <w:pStyle w:val="Normal1"/>
              <w:jc w:val="center"/>
              <w:rPr>
                <w:rFonts w:ascii="Arial" w:hAnsi="Arial" w:cs="Arial"/>
                <w:bCs/>
                <w:sz w:val="22"/>
                <w:szCs w:val="22"/>
              </w:rPr>
            </w:pPr>
          </w:p>
        </w:tc>
      </w:tr>
    </w:tbl>
    <w:p w:rsidR="004E3B79" w:rsidP="004E3B79" w:rsidRDefault="004E3B79" w14:paraId="0F19EFAB" w14:textId="77777777">
      <w:pPr>
        <w:jc w:val="both"/>
        <w:rPr>
          <w:rFonts w:ascii="Arial" w:hAnsi="Arial" w:cs="Arial"/>
          <w:b/>
          <w:bCs/>
        </w:rPr>
      </w:pPr>
    </w:p>
    <w:p w:rsidR="000807ED" w:rsidP="004E3B79" w:rsidRDefault="000807ED" w14:paraId="01D197D4" w14:textId="77777777">
      <w:pPr>
        <w:ind w:left="-426" w:firstLine="284"/>
        <w:jc w:val="both"/>
        <w:rPr>
          <w:rFonts w:ascii="Arial" w:hAnsi="Arial" w:cs="Arial"/>
          <w:b/>
          <w:bCs/>
        </w:rPr>
      </w:pPr>
    </w:p>
    <w:p w:rsidR="000807ED" w:rsidP="004E3B79" w:rsidRDefault="000807ED" w14:paraId="67DCB20A" w14:textId="77777777">
      <w:pPr>
        <w:ind w:left="-426" w:firstLine="284"/>
        <w:jc w:val="both"/>
        <w:rPr>
          <w:rFonts w:ascii="Arial" w:hAnsi="Arial" w:cs="Arial"/>
          <w:b/>
          <w:bCs/>
        </w:rPr>
      </w:pPr>
    </w:p>
    <w:p w:rsidR="000807ED" w:rsidP="004E3B79" w:rsidRDefault="000807ED" w14:paraId="5DB82289" w14:textId="77777777">
      <w:pPr>
        <w:ind w:left="-426" w:firstLine="284"/>
        <w:jc w:val="both"/>
        <w:rPr>
          <w:rFonts w:ascii="Arial" w:hAnsi="Arial" w:cs="Arial"/>
          <w:b/>
          <w:bCs/>
        </w:rPr>
      </w:pPr>
    </w:p>
    <w:p w:rsidR="000807ED" w:rsidP="004E3B79" w:rsidRDefault="000807ED" w14:paraId="534AF3D2" w14:textId="77777777">
      <w:pPr>
        <w:ind w:left="-426" w:firstLine="284"/>
        <w:jc w:val="both"/>
        <w:rPr>
          <w:rFonts w:ascii="Arial" w:hAnsi="Arial" w:cs="Arial"/>
          <w:b/>
          <w:bCs/>
        </w:rPr>
      </w:pPr>
    </w:p>
    <w:p w:rsidR="000807ED" w:rsidP="004E3B79" w:rsidRDefault="000807ED" w14:paraId="179FCCC4" w14:textId="77777777">
      <w:pPr>
        <w:ind w:left="-426" w:firstLine="284"/>
        <w:jc w:val="both"/>
        <w:rPr>
          <w:rFonts w:ascii="Arial" w:hAnsi="Arial" w:cs="Arial"/>
          <w:b/>
          <w:bCs/>
        </w:rPr>
      </w:pPr>
    </w:p>
    <w:p w:rsidRPr="004E3B79" w:rsidR="00334071" w:rsidP="004E3B79" w:rsidRDefault="004E3B79" w14:paraId="104C8152" w14:textId="7D78A005">
      <w:pPr>
        <w:ind w:left="-426" w:firstLine="284"/>
        <w:jc w:val="both"/>
        <w:rPr>
          <w:rFonts w:ascii="Arial" w:hAnsi="Arial" w:cs="Arial"/>
          <w:b/>
          <w:bCs/>
        </w:rPr>
      </w:pPr>
      <w:r w:rsidRPr="004E3B79">
        <w:rPr>
          <w:rFonts w:ascii="Arial" w:hAnsi="Arial" w:cs="Arial"/>
          <w:b/>
          <w:bCs/>
        </w:rPr>
        <w:t xml:space="preserve">4.2 </w:t>
      </w:r>
      <w:r w:rsidRPr="004E3B79" w:rsidR="00CA6E94">
        <w:rPr>
          <w:rFonts w:ascii="Arial" w:hAnsi="Arial" w:cs="Arial"/>
          <w:b/>
          <w:bCs/>
        </w:rPr>
        <w:t>VALORACIÓN SECUNDARIA</w:t>
      </w:r>
    </w:p>
    <w:p w:rsidRPr="00DA2AB3" w:rsidR="00334071" w:rsidP="00425BB3" w:rsidRDefault="00334071" w14:paraId="6209EECB" w14:textId="77777777">
      <w:pPr>
        <w:pStyle w:val="Prrafodelista"/>
        <w:ind w:left="360"/>
        <w:jc w:val="both"/>
        <w:rPr>
          <w:rFonts w:ascii="Arial" w:hAnsi="Arial" w:cs="Arial"/>
          <w:b/>
          <w:bCs/>
        </w:rPr>
      </w:pPr>
    </w:p>
    <w:tbl>
      <w:tblPr>
        <w:tblW w:w="9215" w:type="dxa"/>
        <w:tblInd w:w="-318" w:type="dxa"/>
        <w:tblLayout w:type="fixed"/>
        <w:tblLook w:val="0000" w:firstRow="0" w:lastRow="0" w:firstColumn="0" w:lastColumn="0" w:noHBand="0" w:noVBand="0"/>
      </w:tblPr>
      <w:tblGrid>
        <w:gridCol w:w="3071"/>
        <w:gridCol w:w="6144"/>
      </w:tblGrid>
      <w:tr w:rsidRPr="00DA2AB3" w:rsidR="00F64D5C" w:rsidTr="008D39CC" w14:paraId="109D767D" w14:textId="77777777">
        <w:trPr>
          <w:tblHeader/>
        </w:trPr>
        <w:tc>
          <w:tcPr>
            <w:tcW w:w="3071" w:type="dxa"/>
            <w:tcBorders>
              <w:top w:val="single" w:color="000000" w:sz="4" w:space="0"/>
              <w:left w:val="single" w:color="000000" w:sz="4" w:space="0"/>
              <w:bottom w:val="single" w:color="000000" w:sz="4" w:space="0"/>
              <w:right w:val="single" w:color="000000" w:sz="4" w:space="0"/>
            </w:tcBorders>
          </w:tcPr>
          <w:p w:rsidRPr="00DA2AB3" w:rsidR="00334071" w:rsidP="00510899" w:rsidRDefault="00CA6E94" w14:paraId="321AD0F1" w14:textId="77777777">
            <w:pPr>
              <w:pStyle w:val="Normal1"/>
              <w:jc w:val="center"/>
              <w:rPr>
                <w:rFonts w:ascii="Arial" w:hAnsi="Arial" w:cs="Arial"/>
                <w:b/>
                <w:sz w:val="20"/>
                <w:szCs w:val="20"/>
              </w:rPr>
            </w:pPr>
            <w:r w:rsidRPr="00DA2AB3">
              <w:rPr>
                <w:rFonts w:ascii="Arial" w:hAnsi="Arial" w:cs="Arial"/>
                <w:b/>
                <w:sz w:val="20"/>
                <w:szCs w:val="20"/>
              </w:rPr>
              <w:t>Valor</w:t>
            </w:r>
          </w:p>
        </w:tc>
        <w:tc>
          <w:tcPr>
            <w:tcW w:w="6144" w:type="dxa"/>
            <w:tcBorders>
              <w:top w:val="single" w:color="000000" w:sz="4" w:space="0"/>
              <w:left w:val="single" w:color="000000" w:sz="4" w:space="0"/>
              <w:bottom w:val="single" w:color="000000" w:sz="4" w:space="0"/>
              <w:right w:val="single" w:color="000000" w:sz="4" w:space="0"/>
            </w:tcBorders>
          </w:tcPr>
          <w:p w:rsidRPr="00DA2AB3" w:rsidR="00334071" w:rsidP="00425BB3" w:rsidRDefault="00CA6E94" w14:paraId="49CE764E" w14:textId="77777777">
            <w:pPr>
              <w:pStyle w:val="Normal1"/>
              <w:jc w:val="center"/>
              <w:rPr>
                <w:rFonts w:ascii="Arial" w:hAnsi="Arial" w:cs="Arial"/>
                <w:b/>
                <w:sz w:val="20"/>
                <w:szCs w:val="20"/>
              </w:rPr>
            </w:pPr>
            <w:r w:rsidRPr="00DA2AB3">
              <w:rPr>
                <w:rFonts w:ascii="Arial" w:hAnsi="Arial" w:cs="Arial"/>
                <w:b/>
                <w:sz w:val="20"/>
                <w:szCs w:val="20"/>
              </w:rPr>
              <w:t>Justificación</w:t>
            </w:r>
          </w:p>
        </w:tc>
      </w:tr>
      <w:tr w:rsidRPr="00DA2AB3" w:rsidR="00F64D5C" w:rsidTr="008E1975" w14:paraId="11AA4336" w14:textId="77777777">
        <w:tc>
          <w:tcPr>
            <w:tcW w:w="3071" w:type="dxa"/>
            <w:tcBorders>
              <w:top w:val="single" w:color="000000" w:sz="4" w:space="0"/>
              <w:left w:val="single" w:color="000000" w:sz="4" w:space="0"/>
              <w:bottom w:val="single" w:color="000000" w:sz="4" w:space="0"/>
              <w:right w:val="single" w:color="000000" w:sz="4" w:space="0"/>
            </w:tcBorders>
            <w:vAlign w:val="center"/>
          </w:tcPr>
          <w:p w:rsidRPr="00DA2AB3" w:rsidR="00334071" w:rsidP="008E1975" w:rsidRDefault="00CA6E94" w14:paraId="03D75F52" w14:textId="5F776D1A">
            <w:pPr>
              <w:pStyle w:val="Normal1"/>
              <w:numPr>
                <w:ilvl w:val="2"/>
                <w:numId w:val="16"/>
              </w:numPr>
              <w:jc w:val="both"/>
              <w:rPr>
                <w:rFonts w:ascii="Arial" w:hAnsi="Arial" w:cs="Arial"/>
                <w:b/>
                <w:sz w:val="20"/>
                <w:szCs w:val="20"/>
              </w:rPr>
            </w:pPr>
            <w:r w:rsidRPr="00DA2AB3">
              <w:rPr>
                <w:rFonts w:ascii="Arial" w:hAnsi="Arial" w:cs="Arial"/>
                <w:b/>
                <w:sz w:val="20"/>
                <w:szCs w:val="20"/>
              </w:rPr>
              <w:t>Valor histórico</w:t>
            </w:r>
          </w:p>
        </w:tc>
        <w:tc>
          <w:tcPr>
            <w:tcW w:w="6144" w:type="dxa"/>
            <w:tcBorders>
              <w:top w:val="single" w:color="000000" w:sz="4" w:space="0"/>
              <w:left w:val="single" w:color="000000" w:sz="4" w:space="0"/>
              <w:bottom w:val="single" w:color="000000" w:sz="4" w:space="0"/>
              <w:right w:val="single" w:color="000000" w:sz="4" w:space="0"/>
            </w:tcBorders>
          </w:tcPr>
          <w:p w:rsidRPr="002E7FDA" w:rsidR="002E7FDA" w:rsidP="002E7FDA" w:rsidRDefault="002E7FDA" w14:paraId="3960B701" w14:textId="527C81D8">
            <w:pPr>
              <w:pStyle w:val="Normal1"/>
              <w:jc w:val="both"/>
              <w:rPr>
                <w:rFonts w:ascii="Arial" w:hAnsi="Arial" w:cs="Arial"/>
                <w:bCs/>
                <w:sz w:val="22"/>
                <w:szCs w:val="22"/>
                <w:lang w:val="es-CO"/>
              </w:rPr>
            </w:pPr>
            <w:r>
              <w:rPr>
                <w:rFonts w:ascii="Arial" w:hAnsi="Arial" w:cs="Arial"/>
                <w:bCs/>
                <w:sz w:val="22"/>
                <w:szCs w:val="22"/>
                <w:lang w:val="es-CO"/>
              </w:rPr>
              <w:t>La importancia histórica de la subserie radica en que pone en evidencia</w:t>
            </w:r>
            <w:r w:rsidRPr="002E7FDA">
              <w:rPr>
                <w:rFonts w:ascii="Arial" w:hAnsi="Arial" w:cs="Arial"/>
                <w:bCs/>
                <w:sz w:val="22"/>
                <w:szCs w:val="22"/>
                <w:lang w:val="es-CO"/>
              </w:rPr>
              <w:t xml:space="preserve"> </w:t>
            </w:r>
            <w:r w:rsidRPr="002E7FDA">
              <w:rPr>
                <w:rFonts w:ascii="Arial" w:hAnsi="Arial" w:cs="Arial"/>
                <w:bCs/>
                <w:sz w:val="22"/>
                <w:szCs w:val="22"/>
                <w:lang w:val="es-CO"/>
              </w:rPr>
              <w:t xml:space="preserve">las relaciones entre el Estado y la ciudadanía, </w:t>
            </w:r>
            <w:r>
              <w:rPr>
                <w:rFonts w:ascii="Arial" w:hAnsi="Arial" w:cs="Arial"/>
                <w:bCs/>
                <w:sz w:val="22"/>
                <w:szCs w:val="22"/>
                <w:lang w:val="es-CO"/>
              </w:rPr>
              <w:t>pues constituye</w:t>
            </w:r>
            <w:r w:rsidRPr="002E7FDA">
              <w:rPr>
                <w:rFonts w:ascii="Arial" w:hAnsi="Arial" w:cs="Arial"/>
                <w:bCs/>
                <w:sz w:val="22"/>
                <w:szCs w:val="22"/>
                <w:lang w:val="es-CO"/>
              </w:rPr>
              <w:t xml:space="preserve"> un testimonio de la respuesta institucional frente a los procesos de “informalidad tecnológica” derivados de la expansión acelerada de las telecomunicaciones en Bogotá. Los expedientes </w:t>
            </w:r>
            <w:r>
              <w:rPr>
                <w:rFonts w:ascii="Arial" w:hAnsi="Arial" w:cs="Arial"/>
                <w:bCs/>
                <w:sz w:val="22"/>
                <w:szCs w:val="22"/>
                <w:lang w:val="es-CO"/>
              </w:rPr>
              <w:t>exhiben</w:t>
            </w:r>
            <w:r w:rsidRPr="002E7FDA">
              <w:rPr>
                <w:rFonts w:ascii="Arial" w:hAnsi="Arial" w:cs="Arial"/>
                <w:bCs/>
                <w:sz w:val="22"/>
                <w:szCs w:val="22"/>
                <w:lang w:val="es-CO"/>
              </w:rPr>
              <w:t xml:space="preserve"> el momento histórico en el que la administración distrital se vio obligada a diseñar mecanismos de regularización técnica para enfrentar un despliegue corporativo masivo de infraestructura que, en numerosos casos, superó la capacidad de control, vigilancia y planeación del Estado. En consecuencia, la documentación permite comprender las tensiones entre crecimiento tecnológico, capacidad regulatoria y ordenamiento territorial en el contexto de la modernización urbana contemporánea.</w:t>
            </w:r>
          </w:p>
          <w:p w:rsidRPr="002E7FDA" w:rsidR="002E7FDA" w:rsidP="002E7FDA" w:rsidRDefault="002E7FDA" w14:paraId="4E597E0D" w14:textId="77777777">
            <w:pPr>
              <w:pStyle w:val="Normal1"/>
              <w:jc w:val="both"/>
              <w:rPr>
                <w:rFonts w:ascii="Arial" w:hAnsi="Arial" w:cs="Arial"/>
                <w:bCs/>
                <w:sz w:val="22"/>
                <w:szCs w:val="22"/>
                <w:lang w:val="es-CO"/>
              </w:rPr>
            </w:pPr>
            <w:r w:rsidRPr="002E7FDA">
              <w:rPr>
                <w:rFonts w:ascii="Arial" w:hAnsi="Arial" w:cs="Arial"/>
                <w:bCs/>
                <w:sz w:val="22"/>
                <w:szCs w:val="22"/>
                <w:lang w:val="es-CO"/>
              </w:rPr>
              <w:t xml:space="preserve">Su carácter excepcional radica en que, a diferencia de los expedientes asociados a nuevas autorizaciones, estos documentos conservan evidencia directa de las condiciones críticas preexistentes en la ciudad antes de los procesos de regularización. En ellos se registran estaciones instaladas sobre terrazas residenciales vulnerables, cableados expuestos, ocupaciones en zonas de riesgo y múltiples intervenciones desarrolladas al margen de estándares urbanísticos consolidados. De este modo, los expedientes no solo documentan la expansión desordenada de infraestructura tecnológica, sino también el esfuerzo normativo e institucional emprendido por el Distrito para corregir, adaptar y controlar dichas condiciones, </w:t>
            </w:r>
            <w:r w:rsidRPr="002E7FDA">
              <w:rPr>
                <w:rFonts w:ascii="Arial" w:hAnsi="Arial" w:cs="Arial"/>
                <w:bCs/>
                <w:sz w:val="22"/>
                <w:szCs w:val="22"/>
                <w:lang w:val="es-CO"/>
              </w:rPr>
              <w:lastRenderedPageBreak/>
              <w:t>convirtiéndose en testimonios materiales de la evolución de las políticas públicas de ordenamiento y control territorial.</w:t>
            </w:r>
          </w:p>
          <w:p w:rsidRPr="000807ED" w:rsidR="00EF0834" w:rsidP="00510899" w:rsidRDefault="00EF0834" w14:paraId="78709252" w14:textId="523ACC65">
            <w:pPr>
              <w:pStyle w:val="Normal1"/>
              <w:jc w:val="both"/>
              <w:rPr>
                <w:rFonts w:ascii="Arial" w:hAnsi="Arial" w:cs="Arial"/>
                <w:bCs/>
                <w:sz w:val="22"/>
                <w:szCs w:val="22"/>
                <w:lang w:val="es-CO" w:eastAsia="zh-CN"/>
              </w:rPr>
            </w:pPr>
          </w:p>
        </w:tc>
      </w:tr>
      <w:tr w:rsidRPr="00DA2AB3" w:rsidR="00F64D5C" w:rsidTr="008E1975" w14:paraId="6DF98C08" w14:textId="77777777">
        <w:tc>
          <w:tcPr>
            <w:tcW w:w="3071" w:type="dxa"/>
            <w:tcBorders>
              <w:top w:val="single" w:color="000000" w:sz="4" w:space="0"/>
              <w:left w:val="single" w:color="000000" w:sz="4" w:space="0"/>
              <w:bottom w:val="single" w:color="000000" w:sz="4" w:space="0"/>
              <w:right w:val="single" w:color="000000" w:sz="4" w:space="0"/>
            </w:tcBorders>
            <w:vAlign w:val="center"/>
          </w:tcPr>
          <w:p w:rsidRPr="00DA2AB3" w:rsidR="00334071" w:rsidP="008E1975" w:rsidRDefault="00CA6E94" w14:paraId="4BE125FD" w14:textId="5CCDAFC9">
            <w:pPr>
              <w:pStyle w:val="Normal1"/>
              <w:numPr>
                <w:ilvl w:val="2"/>
                <w:numId w:val="16"/>
              </w:numPr>
              <w:jc w:val="both"/>
              <w:rPr>
                <w:rFonts w:ascii="Arial" w:hAnsi="Arial" w:cs="Arial"/>
                <w:b/>
                <w:sz w:val="20"/>
                <w:szCs w:val="20"/>
              </w:rPr>
            </w:pPr>
            <w:r w:rsidRPr="00DA2AB3">
              <w:rPr>
                <w:rFonts w:ascii="Arial" w:hAnsi="Arial" w:cs="Arial"/>
                <w:b/>
                <w:sz w:val="20"/>
                <w:szCs w:val="20"/>
              </w:rPr>
              <w:lastRenderedPageBreak/>
              <w:t>Científico</w:t>
            </w:r>
          </w:p>
        </w:tc>
        <w:tc>
          <w:tcPr>
            <w:tcW w:w="6144" w:type="dxa"/>
            <w:tcBorders>
              <w:top w:val="single" w:color="000000" w:sz="4" w:space="0"/>
              <w:left w:val="single" w:color="000000" w:sz="4" w:space="0"/>
              <w:bottom w:val="single" w:color="000000" w:sz="4" w:space="0"/>
              <w:right w:val="single" w:color="000000" w:sz="4" w:space="0"/>
            </w:tcBorders>
          </w:tcPr>
          <w:p w:rsidRPr="000807ED" w:rsidR="00342646" w:rsidP="00510899" w:rsidRDefault="002E7FDA" w14:paraId="177B3DAB" w14:textId="3CBBA2D2">
            <w:pPr>
              <w:pStyle w:val="Normal1"/>
              <w:jc w:val="both"/>
              <w:rPr>
                <w:rFonts w:ascii="Arial" w:hAnsi="Arial" w:cs="Arial"/>
                <w:bCs/>
                <w:sz w:val="22"/>
                <w:szCs w:val="22"/>
                <w:lang w:val="es-CO" w:eastAsia="zh-CN"/>
              </w:rPr>
            </w:pPr>
            <w:r w:rsidRPr="002E7FDA">
              <w:rPr>
                <w:rFonts w:ascii="Arial" w:hAnsi="Arial" w:cs="Arial"/>
                <w:bCs/>
                <w:sz w:val="22"/>
                <w:szCs w:val="22"/>
                <w:lang w:val="es-ES_tradnl" w:eastAsia="zh-CN"/>
              </w:rPr>
              <w:t xml:space="preserve">Esta </w:t>
            </w:r>
            <w:r>
              <w:rPr>
                <w:rFonts w:ascii="Arial" w:hAnsi="Arial" w:cs="Arial"/>
                <w:bCs/>
                <w:sz w:val="22"/>
                <w:szCs w:val="22"/>
                <w:lang w:val="es-ES_tradnl" w:eastAsia="zh-CN"/>
              </w:rPr>
              <w:t>sub</w:t>
            </w:r>
            <w:r w:rsidRPr="002E7FDA">
              <w:rPr>
                <w:rFonts w:ascii="Arial" w:hAnsi="Arial" w:cs="Arial"/>
                <w:bCs/>
                <w:sz w:val="22"/>
                <w:szCs w:val="22"/>
                <w:lang w:val="es-ES_tradnl" w:eastAsia="zh-CN"/>
              </w:rPr>
              <w:t>serie documental posee valor para estudios de geografía urbana, sociología y políticas públicas, al permitir analizar las dinámicas territoriales y sociales derivadas del despliegue irregular de infraestructura de telecomunicaciones en Bogotá. Su contenido posibilita responder interrogantes sobre las localidades donde operó con mayor permisividad la instalación no regularizada de antenas, así como explorar posibles correlaciones entre el estrato socioeconómico, la capacidad de resistencia comunitaria y los niveles de tolerancia institucional frente a este tipo de ocupaciones tecnológicas del espacio urbano. Asimismo, a partir del principio de procedencia, los investigadores podrán contrastar la misión reguladora de la Secretaría Distrital de Planeación con las presiones ejercidas por el mercado de las telecomunicaciones, evidenciando las tensiones entre control estatal, expansión corporativa y desigualdad territorial en el contexto del desarrollo urbano contemporáneo.</w:t>
            </w:r>
          </w:p>
        </w:tc>
      </w:tr>
      <w:tr w:rsidRPr="00DA2AB3" w:rsidR="00F64D5C" w:rsidTr="008E1975" w14:paraId="6AE7BC5B" w14:textId="77777777">
        <w:tc>
          <w:tcPr>
            <w:tcW w:w="3071" w:type="dxa"/>
            <w:tcBorders>
              <w:top w:val="single" w:color="000000" w:sz="4" w:space="0"/>
              <w:left w:val="single" w:color="000000" w:sz="4" w:space="0"/>
              <w:bottom w:val="single" w:color="000000" w:sz="4" w:space="0"/>
              <w:right w:val="single" w:color="000000" w:sz="4" w:space="0"/>
            </w:tcBorders>
            <w:vAlign w:val="center"/>
          </w:tcPr>
          <w:p w:rsidRPr="00DA2AB3" w:rsidR="00334071" w:rsidP="008E1975" w:rsidRDefault="00CA6E94" w14:paraId="197DF09E" w14:textId="77777777">
            <w:pPr>
              <w:pStyle w:val="Normal1"/>
              <w:numPr>
                <w:ilvl w:val="2"/>
                <w:numId w:val="16"/>
              </w:numPr>
              <w:ind w:left="0" w:firstLine="0"/>
              <w:jc w:val="both"/>
              <w:rPr>
                <w:rFonts w:ascii="Arial" w:hAnsi="Arial" w:cs="Arial"/>
                <w:b/>
                <w:sz w:val="20"/>
                <w:szCs w:val="20"/>
              </w:rPr>
            </w:pPr>
            <w:r w:rsidRPr="00DA2AB3">
              <w:rPr>
                <w:rFonts w:ascii="Arial" w:hAnsi="Arial" w:cs="Arial"/>
                <w:b/>
                <w:sz w:val="20"/>
                <w:szCs w:val="20"/>
              </w:rPr>
              <w:t>Cultural</w:t>
            </w:r>
          </w:p>
        </w:tc>
        <w:tc>
          <w:tcPr>
            <w:tcW w:w="6144" w:type="dxa"/>
            <w:tcBorders>
              <w:top w:val="single" w:color="000000" w:sz="4" w:space="0"/>
              <w:left w:val="single" w:color="000000" w:sz="4" w:space="0"/>
              <w:bottom w:val="single" w:color="000000" w:sz="4" w:space="0"/>
              <w:right w:val="single" w:color="000000" w:sz="4" w:space="0"/>
            </w:tcBorders>
          </w:tcPr>
          <w:p w:rsidRPr="000807ED" w:rsidR="00342646" w:rsidP="00510899" w:rsidRDefault="002E7FDA" w14:paraId="0F848B7C" w14:textId="66FDC2B7">
            <w:pPr>
              <w:pStyle w:val="Normal1"/>
              <w:jc w:val="both"/>
              <w:rPr>
                <w:rFonts w:ascii="Arial" w:hAnsi="Arial" w:cs="Arial"/>
                <w:bCs/>
                <w:sz w:val="22"/>
                <w:szCs w:val="22"/>
                <w:lang w:val="es-CO" w:eastAsia="zh-CN"/>
              </w:rPr>
            </w:pPr>
            <w:r w:rsidRPr="002E7FDA">
              <w:rPr>
                <w:rFonts w:ascii="Arial" w:hAnsi="Arial" w:cs="Arial"/>
                <w:bCs/>
                <w:sz w:val="22"/>
                <w:szCs w:val="22"/>
                <w:lang w:val="es-ES_tradnl" w:eastAsia="zh-CN"/>
              </w:rPr>
              <w:t xml:space="preserve">La documentación asociada a los procesos de regularización constituye un campo de </w:t>
            </w:r>
            <w:r>
              <w:rPr>
                <w:rFonts w:ascii="Arial" w:hAnsi="Arial" w:cs="Arial"/>
                <w:bCs/>
                <w:sz w:val="22"/>
                <w:szCs w:val="22"/>
                <w:lang w:val="es-ES_tradnl" w:eastAsia="zh-CN"/>
              </w:rPr>
              <w:t>tensión</w:t>
            </w:r>
            <w:r w:rsidRPr="002E7FDA">
              <w:rPr>
                <w:rFonts w:ascii="Arial" w:hAnsi="Arial" w:cs="Arial"/>
                <w:bCs/>
                <w:sz w:val="22"/>
                <w:szCs w:val="22"/>
                <w:lang w:val="es-ES_tradnl" w:eastAsia="zh-CN"/>
              </w:rPr>
              <w:t xml:space="preserve"> social, en el que se hacen visibles las </w:t>
            </w:r>
            <w:r>
              <w:rPr>
                <w:rFonts w:ascii="Arial" w:hAnsi="Arial" w:cs="Arial"/>
                <w:bCs/>
                <w:sz w:val="22"/>
                <w:szCs w:val="22"/>
                <w:lang w:val="es-ES_tradnl" w:eastAsia="zh-CN"/>
              </w:rPr>
              <w:t>relaciones</w:t>
            </w:r>
            <w:r w:rsidRPr="002E7FDA">
              <w:rPr>
                <w:rFonts w:ascii="Arial" w:hAnsi="Arial" w:cs="Arial"/>
                <w:bCs/>
                <w:sz w:val="22"/>
                <w:szCs w:val="22"/>
                <w:lang w:val="es-ES_tradnl" w:eastAsia="zh-CN"/>
              </w:rPr>
              <w:t xml:space="preserve"> entre las comunidades locales, las empresas multinacionales de telecomunicaciones y las instituciones del Estado. Con frecuencia, la legalización de antenas y demás infraestructura tecnológica desencadena quejas, querellas, acciones de tutela y manifestaciones de oposición promovidas por vecinos organizados, juntas de acción comunal y otros actores de base social que buscan defender las condiciones estéticas, ambientales y culturales de sus territorios. Estos expedientes contienen testimonios que reflejan las percepciones ciudadanas frente al impacto visual sobre el patrimonio barrial y los temores relacionados con posibles afectaciones a la salud, revelando cómo la sociedad bogotana percibe, resiste y negocia la incorporación de una modernidad tecnológica impuesta sobre el espacio urbano y la vida cotidiana.</w:t>
            </w:r>
          </w:p>
        </w:tc>
      </w:tr>
    </w:tbl>
    <w:p w:rsidRPr="00DA2AB3" w:rsidR="00334071" w:rsidP="00425BB3" w:rsidRDefault="00334071" w14:paraId="5731E49F" w14:textId="77777777">
      <w:pPr>
        <w:ind w:left="-567"/>
        <w:jc w:val="both"/>
        <w:rPr>
          <w:rFonts w:ascii="Arial" w:hAnsi="Arial" w:cs="Arial"/>
          <w:b/>
          <w:bCs/>
        </w:rPr>
      </w:pPr>
    </w:p>
    <w:p w:rsidRPr="00DA2AB3" w:rsidR="00334071" w:rsidP="008E1975" w:rsidRDefault="00CA6E94" w14:paraId="301C8174" w14:textId="77777777">
      <w:pPr>
        <w:pStyle w:val="Prrafodelista"/>
        <w:numPr>
          <w:ilvl w:val="1"/>
          <w:numId w:val="16"/>
        </w:numPr>
        <w:jc w:val="both"/>
        <w:rPr>
          <w:rFonts w:ascii="Arial" w:hAnsi="Arial" w:cs="Arial"/>
          <w:b/>
          <w:bCs/>
        </w:rPr>
      </w:pPr>
      <w:r w:rsidRPr="00DA2AB3">
        <w:rPr>
          <w:rFonts w:ascii="Arial" w:hAnsi="Arial" w:cs="Arial"/>
          <w:b/>
          <w:bCs/>
        </w:rPr>
        <w:t>DISPOSICIÓN FINAL</w:t>
      </w:r>
    </w:p>
    <w:p w:rsidRPr="00DA2AB3" w:rsidR="00334071" w:rsidP="00425BB3" w:rsidRDefault="00334071" w14:paraId="509F02E0" w14:textId="77777777">
      <w:pPr>
        <w:pStyle w:val="Prrafodelista"/>
        <w:ind w:left="792"/>
        <w:jc w:val="both"/>
        <w:rPr>
          <w:rFonts w:ascii="Arial" w:hAnsi="Arial" w:cs="Arial"/>
          <w:b/>
          <w:bCs/>
        </w:rPr>
      </w:pPr>
    </w:p>
    <w:tbl>
      <w:tblPr>
        <w:tblW w:w="9215" w:type="dxa"/>
        <w:tblInd w:w="-318" w:type="dxa"/>
        <w:tblLayout w:type="fixed"/>
        <w:tblLook w:val="0000" w:firstRow="0" w:lastRow="0" w:firstColumn="0" w:lastColumn="0" w:noHBand="0" w:noVBand="0"/>
      </w:tblPr>
      <w:tblGrid>
        <w:gridCol w:w="3071"/>
        <w:gridCol w:w="928"/>
        <w:gridCol w:w="5216"/>
      </w:tblGrid>
      <w:tr w:rsidRPr="00DA2AB3" w:rsidR="00F64D5C" w:rsidTr="00425BB3" w14:paraId="76D24280" w14:textId="77777777">
        <w:tc>
          <w:tcPr>
            <w:tcW w:w="3071" w:type="dxa"/>
            <w:tcBorders>
              <w:top w:val="single" w:color="000000" w:sz="4" w:space="0"/>
              <w:left w:val="single" w:color="000000" w:sz="4" w:space="0"/>
              <w:bottom w:val="single" w:color="000000" w:sz="4" w:space="0"/>
              <w:right w:val="single" w:color="000000" w:sz="4" w:space="0"/>
            </w:tcBorders>
          </w:tcPr>
          <w:p w:rsidRPr="00DA2AB3" w:rsidR="00334071" w:rsidP="008E1975" w:rsidRDefault="00CA6E94" w14:paraId="7F3E2D01" w14:textId="77777777">
            <w:pPr>
              <w:pStyle w:val="Normal1"/>
              <w:numPr>
                <w:ilvl w:val="2"/>
                <w:numId w:val="16"/>
              </w:numPr>
              <w:ind w:left="0" w:firstLine="0"/>
              <w:jc w:val="both"/>
              <w:rPr>
                <w:rFonts w:ascii="Arial" w:hAnsi="Arial" w:cs="Arial"/>
                <w:b/>
                <w:sz w:val="20"/>
                <w:szCs w:val="20"/>
              </w:rPr>
            </w:pPr>
            <w:r w:rsidRPr="00DA2AB3">
              <w:rPr>
                <w:rFonts w:ascii="Arial" w:hAnsi="Arial" w:cs="Arial"/>
                <w:b/>
                <w:sz w:val="20"/>
                <w:szCs w:val="20"/>
              </w:rPr>
              <w:t>Conservación Total</w:t>
            </w:r>
          </w:p>
        </w:tc>
        <w:tc>
          <w:tcPr>
            <w:tcW w:w="928" w:type="dxa"/>
            <w:tcBorders>
              <w:top w:val="single" w:color="000000" w:sz="4" w:space="0"/>
              <w:left w:val="single" w:color="000000" w:sz="4" w:space="0"/>
              <w:bottom w:val="single" w:color="000000" w:sz="4" w:space="0"/>
              <w:right w:val="single" w:color="000000" w:sz="4" w:space="0"/>
            </w:tcBorders>
          </w:tcPr>
          <w:p w:rsidRPr="00DA2AB3" w:rsidR="00334071" w:rsidP="00E84AC6" w:rsidRDefault="00334071" w14:paraId="0F517335" w14:textId="05EC9380">
            <w:pPr>
              <w:pStyle w:val="Normal1"/>
              <w:jc w:val="center"/>
              <w:rPr>
                <w:rFonts w:ascii="Arial" w:hAnsi="Arial" w:cs="Arial"/>
                <w:bCs/>
                <w:sz w:val="20"/>
                <w:szCs w:val="20"/>
              </w:rPr>
            </w:pPr>
          </w:p>
        </w:tc>
        <w:tc>
          <w:tcPr>
            <w:tcW w:w="5216" w:type="dxa"/>
            <w:tcBorders>
              <w:left w:val="single" w:color="000000" w:sz="4" w:space="0"/>
            </w:tcBorders>
          </w:tcPr>
          <w:p w:rsidRPr="00DA2AB3" w:rsidR="00334071" w:rsidP="00510899" w:rsidRDefault="00334071" w14:paraId="42BD64D6" w14:textId="77777777">
            <w:pPr>
              <w:pStyle w:val="Normal1"/>
              <w:jc w:val="both"/>
              <w:rPr>
                <w:rFonts w:ascii="Arial" w:hAnsi="Arial" w:cs="Arial"/>
                <w:b/>
                <w:sz w:val="20"/>
                <w:szCs w:val="20"/>
              </w:rPr>
            </w:pPr>
          </w:p>
        </w:tc>
      </w:tr>
      <w:tr w:rsidRPr="00DA2AB3" w:rsidR="00F64D5C" w:rsidTr="00425BB3" w14:paraId="5F794391" w14:textId="77777777">
        <w:tc>
          <w:tcPr>
            <w:tcW w:w="3071" w:type="dxa"/>
            <w:tcBorders>
              <w:top w:val="single" w:color="000000" w:sz="4" w:space="0"/>
              <w:left w:val="single" w:color="000000" w:sz="4" w:space="0"/>
              <w:bottom w:val="single" w:color="000000" w:sz="4" w:space="0"/>
              <w:right w:val="single" w:color="000000" w:sz="4" w:space="0"/>
            </w:tcBorders>
          </w:tcPr>
          <w:p w:rsidRPr="00DA2AB3" w:rsidR="00334071" w:rsidP="008E1975" w:rsidRDefault="00CA6E94" w14:paraId="7B4E23C1" w14:textId="77777777">
            <w:pPr>
              <w:pStyle w:val="Normal1"/>
              <w:numPr>
                <w:ilvl w:val="2"/>
                <w:numId w:val="16"/>
              </w:numPr>
              <w:ind w:left="0" w:firstLine="0"/>
              <w:jc w:val="both"/>
              <w:rPr>
                <w:rFonts w:ascii="Arial" w:hAnsi="Arial" w:cs="Arial"/>
                <w:b/>
                <w:sz w:val="20"/>
                <w:szCs w:val="20"/>
              </w:rPr>
            </w:pPr>
            <w:r w:rsidRPr="00DA2AB3">
              <w:rPr>
                <w:rFonts w:ascii="Arial" w:hAnsi="Arial" w:cs="Arial"/>
                <w:b/>
                <w:sz w:val="20"/>
                <w:szCs w:val="20"/>
              </w:rPr>
              <w:lastRenderedPageBreak/>
              <w:t>Eliminación</w:t>
            </w:r>
          </w:p>
        </w:tc>
        <w:tc>
          <w:tcPr>
            <w:tcW w:w="928" w:type="dxa"/>
            <w:tcBorders>
              <w:top w:val="single" w:color="000000" w:sz="4" w:space="0"/>
              <w:left w:val="single" w:color="000000" w:sz="4" w:space="0"/>
              <w:bottom w:val="single" w:color="000000" w:sz="4" w:space="0"/>
              <w:right w:val="single" w:color="000000" w:sz="4" w:space="0"/>
            </w:tcBorders>
          </w:tcPr>
          <w:p w:rsidRPr="00DA2AB3" w:rsidR="00334071" w:rsidP="00510899" w:rsidRDefault="00334071" w14:paraId="7FBE9BAB" w14:textId="77777777">
            <w:pPr>
              <w:pStyle w:val="Normal1"/>
              <w:jc w:val="both"/>
              <w:rPr>
                <w:rFonts w:ascii="Arial" w:hAnsi="Arial" w:cs="Arial"/>
                <w:b/>
                <w:sz w:val="20"/>
                <w:szCs w:val="20"/>
              </w:rPr>
            </w:pPr>
          </w:p>
        </w:tc>
        <w:tc>
          <w:tcPr>
            <w:tcW w:w="5216" w:type="dxa"/>
            <w:tcBorders>
              <w:left w:val="single" w:color="000000" w:sz="4" w:space="0"/>
            </w:tcBorders>
          </w:tcPr>
          <w:p w:rsidRPr="00DA2AB3" w:rsidR="00334071" w:rsidP="00510899" w:rsidRDefault="00334071" w14:paraId="4E66F95D" w14:textId="77777777">
            <w:pPr>
              <w:pStyle w:val="Normal1"/>
              <w:jc w:val="both"/>
              <w:rPr>
                <w:rFonts w:ascii="Arial" w:hAnsi="Arial" w:cs="Arial"/>
                <w:b/>
                <w:sz w:val="20"/>
                <w:szCs w:val="20"/>
              </w:rPr>
            </w:pPr>
          </w:p>
        </w:tc>
      </w:tr>
      <w:tr w:rsidRPr="00DA2AB3" w:rsidR="00F64D5C" w:rsidTr="00425BB3" w14:paraId="33FA55AD" w14:textId="77777777">
        <w:tc>
          <w:tcPr>
            <w:tcW w:w="3071" w:type="dxa"/>
            <w:tcBorders>
              <w:top w:val="single" w:color="000000" w:sz="4" w:space="0"/>
              <w:left w:val="single" w:color="000000" w:sz="4" w:space="0"/>
              <w:bottom w:val="single" w:color="000000" w:sz="4" w:space="0"/>
              <w:right w:val="single" w:color="000000" w:sz="4" w:space="0"/>
            </w:tcBorders>
          </w:tcPr>
          <w:p w:rsidRPr="00DA2AB3" w:rsidR="00334071" w:rsidP="008E1975" w:rsidRDefault="00CA6E94" w14:paraId="4A220943" w14:textId="77777777">
            <w:pPr>
              <w:pStyle w:val="Normal1"/>
              <w:numPr>
                <w:ilvl w:val="2"/>
                <w:numId w:val="16"/>
              </w:numPr>
              <w:ind w:left="0" w:firstLine="0"/>
              <w:jc w:val="both"/>
              <w:rPr>
                <w:rFonts w:ascii="Arial" w:hAnsi="Arial" w:cs="Arial"/>
                <w:b/>
                <w:sz w:val="20"/>
                <w:szCs w:val="20"/>
              </w:rPr>
            </w:pPr>
            <w:r w:rsidRPr="00DA2AB3">
              <w:rPr>
                <w:rFonts w:ascii="Arial" w:hAnsi="Arial" w:cs="Arial"/>
                <w:b/>
                <w:sz w:val="20"/>
                <w:szCs w:val="20"/>
              </w:rPr>
              <w:t>Selección</w:t>
            </w:r>
          </w:p>
        </w:tc>
        <w:tc>
          <w:tcPr>
            <w:tcW w:w="928" w:type="dxa"/>
            <w:tcBorders>
              <w:top w:val="single" w:color="000000" w:sz="4" w:space="0"/>
              <w:left w:val="single" w:color="000000" w:sz="4" w:space="0"/>
              <w:bottom w:val="single" w:color="000000" w:sz="4" w:space="0"/>
              <w:right w:val="single" w:color="000000" w:sz="4" w:space="0"/>
            </w:tcBorders>
          </w:tcPr>
          <w:p w:rsidRPr="006B4BC1" w:rsidR="00334071" w:rsidP="004920C3" w:rsidRDefault="00011103" w14:paraId="16CA2549" w14:textId="7B8562E2">
            <w:pPr>
              <w:pStyle w:val="Normal1"/>
              <w:jc w:val="center"/>
              <w:rPr>
                <w:rFonts w:ascii="Arial" w:hAnsi="Arial" w:cs="Arial"/>
                <w:b/>
                <w:sz w:val="20"/>
                <w:szCs w:val="20"/>
              </w:rPr>
            </w:pPr>
            <w:r>
              <w:rPr>
                <w:rFonts w:ascii="Arial" w:hAnsi="Arial" w:cs="Arial"/>
                <w:b/>
                <w:sz w:val="20"/>
                <w:szCs w:val="20"/>
              </w:rPr>
              <w:t>X</w:t>
            </w:r>
          </w:p>
        </w:tc>
        <w:tc>
          <w:tcPr>
            <w:tcW w:w="5216" w:type="dxa"/>
            <w:tcBorders>
              <w:left w:val="single" w:color="000000" w:sz="4" w:space="0"/>
            </w:tcBorders>
          </w:tcPr>
          <w:p w:rsidRPr="00DA2AB3" w:rsidR="00334071" w:rsidP="00510899" w:rsidRDefault="00334071" w14:paraId="6405221B" w14:textId="77777777">
            <w:pPr>
              <w:pStyle w:val="Normal1"/>
              <w:jc w:val="both"/>
              <w:rPr>
                <w:rFonts w:ascii="Arial" w:hAnsi="Arial" w:cs="Arial"/>
                <w:b/>
                <w:sz w:val="20"/>
                <w:szCs w:val="20"/>
              </w:rPr>
            </w:pPr>
          </w:p>
        </w:tc>
      </w:tr>
      <w:tr w:rsidRPr="00DA2AB3" w:rsidR="00F64D5C" w:rsidTr="00425BB3" w14:paraId="33B565B5" w14:textId="77777777">
        <w:tc>
          <w:tcPr>
            <w:tcW w:w="3071" w:type="dxa"/>
            <w:tcBorders>
              <w:top w:val="single" w:color="000000" w:sz="4" w:space="0"/>
              <w:left w:val="single" w:color="000000" w:sz="4" w:space="0"/>
              <w:bottom w:val="single" w:color="000000" w:sz="4" w:space="0"/>
              <w:right w:val="single" w:color="000000" w:sz="4" w:space="0"/>
            </w:tcBorders>
          </w:tcPr>
          <w:p w:rsidRPr="00DA2AB3" w:rsidR="00334071" w:rsidP="008E1975" w:rsidRDefault="00CA6E94" w14:paraId="25B5AEF5" w14:textId="77777777">
            <w:pPr>
              <w:pStyle w:val="Normal1"/>
              <w:numPr>
                <w:ilvl w:val="2"/>
                <w:numId w:val="16"/>
              </w:numPr>
              <w:ind w:left="0" w:firstLine="0"/>
              <w:jc w:val="both"/>
              <w:rPr>
                <w:rFonts w:ascii="Arial" w:hAnsi="Arial" w:cs="Arial"/>
                <w:b/>
                <w:sz w:val="20"/>
                <w:szCs w:val="20"/>
              </w:rPr>
            </w:pPr>
            <w:r w:rsidRPr="00DA2AB3">
              <w:rPr>
                <w:rFonts w:ascii="Arial" w:hAnsi="Arial" w:cs="Arial"/>
                <w:b/>
                <w:sz w:val="20"/>
                <w:szCs w:val="20"/>
              </w:rPr>
              <w:t>Tecnología e imagen</w:t>
            </w:r>
          </w:p>
        </w:tc>
        <w:tc>
          <w:tcPr>
            <w:tcW w:w="928" w:type="dxa"/>
            <w:tcBorders>
              <w:top w:val="single" w:color="000000" w:sz="4" w:space="0"/>
              <w:left w:val="single" w:color="000000" w:sz="4" w:space="0"/>
              <w:bottom w:val="single" w:color="000000" w:sz="4" w:space="0"/>
              <w:right w:val="single" w:color="000000" w:sz="4" w:space="0"/>
            </w:tcBorders>
          </w:tcPr>
          <w:p w:rsidRPr="00DA2AB3" w:rsidR="00334071" w:rsidP="00510899" w:rsidRDefault="00334071" w14:paraId="4605B011" w14:textId="2B2BEABF">
            <w:pPr>
              <w:pStyle w:val="Normal1"/>
              <w:jc w:val="both"/>
              <w:rPr>
                <w:rFonts w:ascii="Arial" w:hAnsi="Arial" w:cs="Arial"/>
                <w:bCs/>
                <w:sz w:val="20"/>
                <w:szCs w:val="20"/>
              </w:rPr>
            </w:pPr>
          </w:p>
        </w:tc>
        <w:tc>
          <w:tcPr>
            <w:tcW w:w="5216" w:type="dxa"/>
            <w:tcBorders>
              <w:left w:val="single" w:color="000000" w:sz="4" w:space="0"/>
              <w:bottom w:val="single" w:color="000000" w:sz="4" w:space="0"/>
            </w:tcBorders>
          </w:tcPr>
          <w:p w:rsidRPr="00DA2AB3" w:rsidR="00334071" w:rsidP="00510899" w:rsidRDefault="00334071" w14:paraId="63404574" w14:textId="77777777">
            <w:pPr>
              <w:pStyle w:val="Normal1"/>
              <w:jc w:val="both"/>
              <w:rPr>
                <w:rFonts w:ascii="Arial" w:hAnsi="Arial" w:cs="Arial"/>
                <w:b/>
                <w:sz w:val="20"/>
                <w:szCs w:val="20"/>
              </w:rPr>
            </w:pPr>
          </w:p>
        </w:tc>
      </w:tr>
      <w:tr w:rsidRPr="00DA2AB3" w:rsidR="00042EE4" w:rsidTr="001E4AF0" w14:paraId="741C376A" w14:textId="77777777">
        <w:tc>
          <w:tcPr>
            <w:tcW w:w="3071" w:type="dxa"/>
            <w:tcBorders>
              <w:top w:val="single" w:color="000000" w:sz="4" w:space="0"/>
              <w:left w:val="single" w:color="000000" w:sz="4" w:space="0"/>
              <w:bottom w:val="single" w:color="000000" w:sz="4" w:space="0"/>
              <w:right w:val="single" w:color="000000" w:sz="4" w:space="0"/>
            </w:tcBorders>
          </w:tcPr>
          <w:p w:rsidRPr="00DA2AB3" w:rsidR="00042EE4" w:rsidP="00042EE4" w:rsidRDefault="00042EE4" w14:paraId="510BA02D" w14:textId="0EECFF61">
            <w:pPr>
              <w:pStyle w:val="Normal1"/>
              <w:jc w:val="both"/>
              <w:rPr>
                <w:rFonts w:ascii="Arial" w:hAnsi="Arial" w:cs="Arial"/>
                <w:b/>
                <w:sz w:val="20"/>
                <w:szCs w:val="20"/>
              </w:rPr>
            </w:pPr>
            <w:r w:rsidRPr="00DA2AB3">
              <w:rPr>
                <w:rFonts w:ascii="Arial" w:hAnsi="Arial" w:cs="Arial"/>
                <w:b/>
                <w:sz w:val="20"/>
                <w:szCs w:val="20"/>
              </w:rPr>
              <w:t>Si seleccionó indique el tipo y tamaño del muestreo</w:t>
            </w:r>
          </w:p>
        </w:tc>
        <w:tc>
          <w:tcPr>
            <w:tcW w:w="6144" w:type="dxa"/>
            <w:gridSpan w:val="2"/>
            <w:tcBorders>
              <w:top w:val="single" w:color="000000" w:sz="4" w:space="0"/>
              <w:left w:val="single" w:color="000000" w:sz="4" w:space="0"/>
              <w:bottom w:val="single" w:color="000000" w:sz="4" w:space="0"/>
              <w:right w:val="single" w:color="000000" w:sz="4" w:space="0"/>
            </w:tcBorders>
          </w:tcPr>
          <w:p w:rsidRPr="008E2C33" w:rsidR="008E2C33" w:rsidP="008E2C33" w:rsidRDefault="008E2C33" w14:paraId="6BC0A200" w14:textId="77777777">
            <w:pPr>
              <w:pStyle w:val="Normal1"/>
              <w:jc w:val="both"/>
              <w:rPr>
                <w:rFonts w:ascii="Arial" w:hAnsi="Arial" w:cs="Arial"/>
                <w:bCs/>
                <w:sz w:val="22"/>
                <w:szCs w:val="22"/>
                <w:lang w:val="es-CO"/>
              </w:rPr>
            </w:pPr>
            <w:r w:rsidRPr="008E2C33">
              <w:rPr>
                <w:rFonts w:ascii="Arial" w:hAnsi="Arial" w:cs="Arial"/>
                <w:bCs/>
                <w:sz w:val="22"/>
                <w:szCs w:val="22"/>
                <w:lang w:val="es-CO"/>
              </w:rPr>
              <w:t>Se aplicará un muestreo mixto (cualitativo y cuantitativo) al finalizar el tiempo de retención total.</w:t>
            </w:r>
          </w:p>
          <w:p w:rsidRPr="008E2C33" w:rsidR="008E2C33" w:rsidP="008E2C33" w:rsidRDefault="008E2C33" w14:paraId="5813D9D4" w14:textId="77777777">
            <w:pPr>
              <w:pStyle w:val="Normal1"/>
              <w:numPr>
                <w:ilvl w:val="0"/>
                <w:numId w:val="43"/>
              </w:numPr>
              <w:tabs>
                <w:tab w:val="clear" w:pos="720"/>
                <w:tab w:val="num" w:pos="395"/>
              </w:tabs>
              <w:ind w:left="253" w:hanging="284"/>
              <w:jc w:val="both"/>
              <w:rPr>
                <w:rFonts w:ascii="Arial" w:hAnsi="Arial" w:cs="Arial"/>
                <w:bCs/>
                <w:sz w:val="22"/>
                <w:szCs w:val="22"/>
                <w:lang w:val="es-CO"/>
              </w:rPr>
            </w:pPr>
            <w:r w:rsidRPr="008E2C33">
              <w:rPr>
                <w:rFonts w:ascii="Arial" w:hAnsi="Arial" w:cs="Arial"/>
                <w:b/>
                <w:bCs/>
                <w:sz w:val="22"/>
                <w:szCs w:val="22"/>
                <w:lang w:val="es-CO"/>
              </w:rPr>
              <w:t>Criterio Cualitativo:</w:t>
            </w:r>
            <w:r w:rsidRPr="008E2C33">
              <w:rPr>
                <w:rFonts w:ascii="Arial" w:hAnsi="Arial" w:cs="Arial"/>
                <w:bCs/>
                <w:sz w:val="22"/>
                <w:szCs w:val="22"/>
                <w:lang w:val="es-CO"/>
              </w:rPr>
              <w:t xml:space="preserve"> Se conservará permanentemente el 100% de los expedientes que presenten antecedentes de litigios judiciales (independientemente del fallo), investigaciones por parte de entes de control, o que involucren afectaciones a Bienes de Interés Cultural (BIC) o zonas de reserva ambiental. De los expedientes destinados a eliminación, se extraerá de forma permanente el </w:t>
            </w:r>
            <w:r w:rsidRPr="008E2C33">
              <w:rPr>
                <w:rFonts w:ascii="Arial" w:hAnsi="Arial" w:cs="Arial"/>
                <w:sz w:val="22"/>
                <w:szCs w:val="22"/>
                <w:lang w:val="es-CO"/>
              </w:rPr>
              <w:t>acto administrativo definitivo que otorgó o negó la regularización, junto con los diseños urbanísticos/arquitectónicos</w:t>
            </w:r>
            <w:r w:rsidRPr="008E2C33">
              <w:rPr>
                <w:rFonts w:ascii="Arial" w:hAnsi="Arial" w:cs="Arial"/>
                <w:bCs/>
                <w:sz w:val="22"/>
                <w:szCs w:val="22"/>
                <w:lang w:val="es-CO"/>
              </w:rPr>
              <w:t xml:space="preserve"> aprobados.</w:t>
            </w:r>
          </w:p>
          <w:p w:rsidRPr="008E2C33" w:rsidR="008E2C33" w:rsidP="008E2C33" w:rsidRDefault="008E2C33" w14:paraId="0C986F5D" w14:textId="77777777">
            <w:pPr>
              <w:pStyle w:val="Normal1"/>
              <w:numPr>
                <w:ilvl w:val="0"/>
                <w:numId w:val="43"/>
              </w:numPr>
              <w:tabs>
                <w:tab w:val="clear" w:pos="720"/>
                <w:tab w:val="num" w:pos="395"/>
              </w:tabs>
              <w:ind w:left="253" w:hanging="284"/>
              <w:jc w:val="both"/>
              <w:rPr>
                <w:rFonts w:ascii="Arial" w:hAnsi="Arial" w:cs="Arial"/>
                <w:bCs/>
                <w:sz w:val="22"/>
                <w:szCs w:val="22"/>
                <w:lang w:val="es-CO"/>
              </w:rPr>
            </w:pPr>
            <w:r w:rsidRPr="008E2C33">
              <w:rPr>
                <w:rFonts w:ascii="Arial" w:hAnsi="Arial" w:cs="Arial"/>
                <w:b/>
                <w:bCs/>
                <w:sz w:val="22"/>
                <w:szCs w:val="22"/>
                <w:lang w:val="es-CO"/>
              </w:rPr>
              <w:t>Criterio Cuantitativo:</w:t>
            </w:r>
            <w:r w:rsidRPr="008E2C33">
              <w:rPr>
                <w:rFonts w:ascii="Arial" w:hAnsi="Arial" w:cs="Arial"/>
                <w:bCs/>
                <w:sz w:val="22"/>
                <w:szCs w:val="22"/>
                <w:lang w:val="es-CO"/>
              </w:rPr>
              <w:t xml:space="preserve"> Para los procesos ordinarios que hayan culminado sin novedades jurídicas o fiscales, se conservará una muestra sistemática del </w:t>
            </w:r>
            <w:r w:rsidRPr="008E2C33">
              <w:rPr>
                <w:rFonts w:ascii="Arial" w:hAnsi="Arial" w:cs="Arial"/>
                <w:sz w:val="22"/>
                <w:szCs w:val="22"/>
                <w:lang w:val="es-CO"/>
              </w:rPr>
              <w:t>10%</w:t>
            </w:r>
            <w:r w:rsidRPr="008E2C33">
              <w:rPr>
                <w:rFonts w:ascii="Arial" w:hAnsi="Arial" w:cs="Arial"/>
                <w:bCs/>
                <w:sz w:val="22"/>
                <w:szCs w:val="22"/>
                <w:lang w:val="es-CO"/>
              </w:rPr>
              <w:t xml:space="preserve"> de la producción anual. Este porcentaje es idóneo para salvaguardar la memoria histórica e institucional sobre la evolución tecnológica y la transformación del paisaje urbano del Distrito Capital.</w:t>
            </w:r>
          </w:p>
          <w:p w:rsidRPr="003D6C07" w:rsidR="008B5F76" w:rsidP="00A57354" w:rsidRDefault="008B5F76" w14:paraId="460CCCDE" w14:textId="400AAC88">
            <w:pPr>
              <w:pStyle w:val="Normal1"/>
              <w:jc w:val="both"/>
              <w:rPr>
                <w:rFonts w:ascii="Arial" w:hAnsi="Arial" w:cs="Arial"/>
                <w:bCs/>
                <w:sz w:val="22"/>
                <w:szCs w:val="22"/>
                <w:lang w:val="es-CO" w:eastAsia="zh-CN"/>
              </w:rPr>
            </w:pPr>
          </w:p>
        </w:tc>
      </w:tr>
    </w:tbl>
    <w:p w:rsidRPr="00DA2AB3" w:rsidR="00334071" w:rsidP="00425BB3" w:rsidRDefault="00334071" w14:paraId="7986C462" w14:textId="77777777">
      <w:pPr>
        <w:pStyle w:val="Prrafodelista"/>
        <w:ind w:left="792"/>
        <w:jc w:val="both"/>
        <w:rPr>
          <w:rFonts w:ascii="Arial" w:hAnsi="Arial" w:cs="Arial"/>
          <w:b/>
          <w:bCs/>
        </w:rPr>
      </w:pPr>
    </w:p>
    <w:p w:rsidRPr="00DA2AB3" w:rsidR="00334071" w:rsidP="008E1975" w:rsidRDefault="00CA6E94" w14:paraId="4228CC94" w14:textId="77777777">
      <w:pPr>
        <w:numPr>
          <w:ilvl w:val="0"/>
          <w:numId w:val="16"/>
        </w:numPr>
        <w:ind w:left="-567" w:firstLine="0"/>
        <w:jc w:val="both"/>
        <w:rPr>
          <w:rFonts w:ascii="Arial" w:hAnsi="Arial" w:cs="Arial"/>
          <w:b/>
          <w:bCs/>
        </w:rPr>
      </w:pPr>
      <w:r w:rsidRPr="00DA2AB3">
        <w:rPr>
          <w:rFonts w:ascii="Arial" w:hAnsi="Arial" w:cs="Arial"/>
          <w:b/>
          <w:bCs/>
        </w:rPr>
        <w:t>ACCESO Y CONSULTA A LA SERIE DOCUMENTAL</w:t>
      </w:r>
    </w:p>
    <w:p w:rsidRPr="00DA2AB3" w:rsidR="00334071" w:rsidRDefault="00334071" w14:paraId="323D0FAD" w14:textId="77777777">
      <w:pPr>
        <w:jc w:val="both"/>
        <w:rPr>
          <w:rFonts w:ascii="Arial" w:hAnsi="Arial" w:cs="Arial"/>
          <w:b/>
          <w:bCs/>
        </w:rPr>
      </w:pPr>
    </w:p>
    <w:tbl>
      <w:tblPr>
        <w:tblW w:w="9215" w:type="dxa"/>
        <w:tblInd w:w="-318" w:type="dxa"/>
        <w:tblLayout w:type="fixed"/>
        <w:tblLook w:val="0000" w:firstRow="0" w:lastRow="0" w:firstColumn="0" w:lastColumn="0" w:noHBand="0" w:noVBand="0"/>
      </w:tblPr>
      <w:tblGrid>
        <w:gridCol w:w="4004"/>
        <w:gridCol w:w="850"/>
        <w:gridCol w:w="709"/>
        <w:gridCol w:w="851"/>
        <w:gridCol w:w="850"/>
        <w:gridCol w:w="1951"/>
      </w:tblGrid>
      <w:tr w:rsidRPr="00DA2AB3" w:rsidR="00F64D5C" w:rsidTr="00967D18" w14:paraId="03146827" w14:textId="77777777">
        <w:tc>
          <w:tcPr>
            <w:tcW w:w="4004" w:type="dxa"/>
            <w:tcBorders>
              <w:bottom w:val="single" w:color="000000" w:sz="4" w:space="0"/>
            </w:tcBorders>
          </w:tcPr>
          <w:p w:rsidRPr="00DA2AB3" w:rsidR="00334071" w:rsidP="00425BB3" w:rsidRDefault="00334071" w14:paraId="6B8F2561" w14:textId="77777777">
            <w:pPr>
              <w:pStyle w:val="Normal1"/>
              <w:ind w:left="210"/>
              <w:jc w:val="both"/>
              <w:rPr>
                <w:rFonts w:ascii="Arial" w:hAnsi="Arial" w:cs="Arial"/>
                <w:b/>
                <w:sz w:val="20"/>
                <w:szCs w:val="20"/>
              </w:rPr>
            </w:pPr>
          </w:p>
        </w:tc>
        <w:tc>
          <w:tcPr>
            <w:tcW w:w="850" w:type="dxa"/>
            <w:tcBorders>
              <w:bottom w:val="single" w:color="000000" w:sz="4" w:space="0"/>
            </w:tcBorders>
          </w:tcPr>
          <w:p w:rsidRPr="00DA2AB3" w:rsidR="00334071" w:rsidP="00425BB3" w:rsidRDefault="00334071" w14:paraId="6D99E9A7" w14:textId="77777777">
            <w:pPr>
              <w:pStyle w:val="Normal1"/>
              <w:jc w:val="both"/>
              <w:rPr>
                <w:rFonts w:ascii="Arial" w:hAnsi="Arial" w:cs="Arial"/>
                <w:b/>
                <w:sz w:val="20"/>
                <w:szCs w:val="20"/>
              </w:rPr>
            </w:pPr>
          </w:p>
        </w:tc>
        <w:tc>
          <w:tcPr>
            <w:tcW w:w="709" w:type="dxa"/>
            <w:tcBorders>
              <w:bottom w:val="single" w:color="000000" w:sz="4" w:space="0"/>
            </w:tcBorders>
          </w:tcPr>
          <w:p w:rsidRPr="00DA2AB3" w:rsidR="00334071" w:rsidP="00425BB3" w:rsidRDefault="00334071" w14:paraId="44A5AFC4" w14:textId="77777777">
            <w:pPr>
              <w:pStyle w:val="Normal1"/>
              <w:jc w:val="both"/>
              <w:rPr>
                <w:rFonts w:ascii="Arial" w:hAnsi="Arial" w:cs="Arial"/>
                <w:b/>
                <w:sz w:val="20"/>
                <w:szCs w:val="20"/>
              </w:rPr>
            </w:pPr>
          </w:p>
        </w:tc>
        <w:tc>
          <w:tcPr>
            <w:tcW w:w="851" w:type="dxa"/>
            <w:tcBorders>
              <w:bottom w:val="single" w:color="000000" w:sz="4" w:space="0"/>
            </w:tcBorders>
          </w:tcPr>
          <w:p w:rsidRPr="00DA2AB3" w:rsidR="00334071" w:rsidP="00425BB3" w:rsidRDefault="00334071" w14:paraId="2354D509" w14:textId="77777777">
            <w:pPr>
              <w:pStyle w:val="Normal1"/>
              <w:jc w:val="both"/>
              <w:rPr>
                <w:rFonts w:ascii="Arial" w:hAnsi="Arial" w:cs="Arial"/>
                <w:b/>
                <w:sz w:val="20"/>
                <w:szCs w:val="20"/>
              </w:rPr>
            </w:pPr>
          </w:p>
        </w:tc>
        <w:tc>
          <w:tcPr>
            <w:tcW w:w="850" w:type="dxa"/>
            <w:tcBorders>
              <w:bottom w:val="single" w:color="000000" w:sz="4" w:space="0"/>
              <w:right w:val="single" w:color="000000" w:sz="4" w:space="0"/>
            </w:tcBorders>
          </w:tcPr>
          <w:p w:rsidRPr="00DA2AB3" w:rsidR="00334071" w:rsidP="00425BB3" w:rsidRDefault="00334071" w14:paraId="087D8427" w14:textId="77777777">
            <w:pPr>
              <w:pStyle w:val="Normal1"/>
              <w:jc w:val="both"/>
              <w:rPr>
                <w:rFonts w:ascii="Arial" w:hAnsi="Arial" w:cs="Arial"/>
                <w:b/>
                <w:sz w:val="20"/>
                <w:szCs w:val="20"/>
              </w:rPr>
            </w:pPr>
          </w:p>
        </w:tc>
        <w:tc>
          <w:tcPr>
            <w:tcW w:w="1951" w:type="dxa"/>
            <w:tcBorders>
              <w:top w:val="single" w:color="000000" w:sz="4" w:space="0"/>
              <w:left w:val="single" w:color="000000" w:sz="4" w:space="0"/>
              <w:bottom w:val="single" w:color="000000" w:sz="4" w:space="0"/>
              <w:right w:val="single" w:color="000000" w:sz="4" w:space="0"/>
            </w:tcBorders>
          </w:tcPr>
          <w:p w:rsidRPr="00DA2AB3" w:rsidR="00334071" w:rsidP="00425BB3" w:rsidRDefault="00CA6E94" w14:paraId="52438364" w14:textId="77777777">
            <w:pPr>
              <w:pStyle w:val="Normal1"/>
              <w:jc w:val="center"/>
              <w:rPr>
                <w:rFonts w:ascii="Arial" w:hAnsi="Arial" w:cs="Arial"/>
                <w:b/>
                <w:sz w:val="20"/>
                <w:szCs w:val="20"/>
              </w:rPr>
            </w:pPr>
            <w:r w:rsidRPr="00DA2AB3">
              <w:rPr>
                <w:rFonts w:ascii="Arial" w:hAnsi="Arial" w:cs="Arial"/>
                <w:b/>
                <w:sz w:val="20"/>
                <w:szCs w:val="20"/>
              </w:rPr>
              <w:t>AÑOS</w:t>
            </w:r>
          </w:p>
        </w:tc>
      </w:tr>
      <w:tr w:rsidRPr="00DA2AB3" w:rsidR="00F64D5C" w:rsidTr="00366090" w14:paraId="1CDBD543" w14:textId="77777777">
        <w:trPr>
          <w:trHeight w:val="422"/>
        </w:trPr>
        <w:tc>
          <w:tcPr>
            <w:tcW w:w="4004" w:type="dxa"/>
            <w:tcBorders>
              <w:top w:val="single" w:color="000000" w:sz="4" w:space="0"/>
              <w:left w:val="single" w:color="000000" w:sz="4" w:space="0"/>
              <w:bottom w:val="single" w:color="000000" w:sz="4" w:space="0"/>
            </w:tcBorders>
            <w:vAlign w:val="bottom"/>
          </w:tcPr>
          <w:p w:rsidRPr="00DA2AB3" w:rsidR="00334071" w:rsidP="00366090" w:rsidRDefault="00CA6E94" w14:paraId="40EC44F5" w14:textId="65FB61EA">
            <w:pPr>
              <w:pStyle w:val="Normal1"/>
              <w:numPr>
                <w:ilvl w:val="1"/>
                <w:numId w:val="18"/>
              </w:numPr>
              <w:jc w:val="both"/>
              <w:rPr>
                <w:rFonts w:ascii="Arial" w:hAnsi="Arial" w:cs="Arial"/>
                <w:b/>
                <w:sz w:val="20"/>
                <w:szCs w:val="20"/>
              </w:rPr>
            </w:pPr>
            <w:r w:rsidRPr="00DA2AB3">
              <w:rPr>
                <w:rFonts w:ascii="Arial" w:hAnsi="Arial" w:cs="Arial"/>
                <w:b/>
                <w:sz w:val="20"/>
                <w:szCs w:val="20"/>
              </w:rPr>
              <w:t>Acceso público</w:t>
            </w:r>
          </w:p>
        </w:tc>
        <w:tc>
          <w:tcPr>
            <w:tcW w:w="850" w:type="dxa"/>
            <w:tcBorders>
              <w:top w:val="single" w:color="000000" w:sz="4" w:space="0"/>
              <w:left w:val="single" w:color="000000" w:sz="4" w:space="0"/>
              <w:bottom w:val="single" w:color="000000" w:sz="4" w:space="0"/>
            </w:tcBorders>
            <w:vAlign w:val="center"/>
          </w:tcPr>
          <w:p w:rsidRPr="004A7FAC" w:rsidR="00334071" w:rsidP="00425BB3" w:rsidRDefault="00CA6E94" w14:paraId="431E4BF7" w14:textId="77777777">
            <w:pPr>
              <w:pStyle w:val="Normal1"/>
              <w:jc w:val="center"/>
              <w:rPr>
                <w:rFonts w:ascii="Arial" w:hAnsi="Arial" w:cs="Arial"/>
                <w:b/>
                <w:sz w:val="20"/>
                <w:szCs w:val="20"/>
              </w:rPr>
            </w:pPr>
            <w:r w:rsidRPr="004A7FAC">
              <w:rPr>
                <w:rFonts w:ascii="Arial" w:hAnsi="Arial" w:cs="Arial"/>
                <w:b/>
                <w:sz w:val="20"/>
                <w:szCs w:val="20"/>
              </w:rPr>
              <w:t>SI</w:t>
            </w:r>
          </w:p>
        </w:tc>
        <w:tc>
          <w:tcPr>
            <w:tcW w:w="709" w:type="dxa"/>
            <w:tcBorders>
              <w:top w:val="single" w:color="000000" w:sz="4" w:space="0"/>
              <w:left w:val="single" w:color="000000" w:sz="4" w:space="0"/>
              <w:bottom w:val="single" w:color="000000" w:sz="4" w:space="0"/>
            </w:tcBorders>
            <w:vAlign w:val="center"/>
          </w:tcPr>
          <w:p w:rsidRPr="006C1CB0" w:rsidR="00334071" w:rsidP="00425BB3" w:rsidRDefault="00011103" w14:paraId="7C550EDB" w14:textId="0B4E0B97">
            <w:pPr>
              <w:pStyle w:val="Normal1"/>
              <w:jc w:val="center"/>
              <w:rPr>
                <w:rFonts w:ascii="Arial" w:hAnsi="Arial" w:cs="Arial"/>
                <w:b/>
                <w:sz w:val="20"/>
                <w:szCs w:val="20"/>
              </w:rPr>
            </w:pPr>
            <w:r w:rsidRPr="006C1CB0">
              <w:rPr>
                <w:rFonts w:ascii="Arial" w:hAnsi="Arial" w:cs="Arial"/>
                <w:b/>
                <w:sz w:val="20"/>
                <w:szCs w:val="20"/>
              </w:rPr>
              <w:t>X</w:t>
            </w:r>
          </w:p>
        </w:tc>
        <w:tc>
          <w:tcPr>
            <w:tcW w:w="851" w:type="dxa"/>
            <w:tcBorders>
              <w:top w:val="single" w:color="000000" w:sz="4" w:space="0"/>
              <w:left w:val="single" w:color="000000" w:sz="4" w:space="0"/>
              <w:bottom w:val="single" w:color="000000" w:sz="4" w:space="0"/>
              <w:right w:val="single" w:color="000000" w:sz="4" w:space="0"/>
            </w:tcBorders>
            <w:vAlign w:val="center"/>
          </w:tcPr>
          <w:p w:rsidRPr="00DA2AB3" w:rsidR="00334071" w:rsidP="00425BB3" w:rsidRDefault="00CA6E94" w14:paraId="6627D660" w14:textId="77777777">
            <w:pPr>
              <w:pStyle w:val="Normal1"/>
              <w:jc w:val="center"/>
              <w:rPr>
                <w:rFonts w:ascii="Arial" w:hAnsi="Arial" w:cs="Arial"/>
                <w:b/>
                <w:sz w:val="20"/>
                <w:szCs w:val="20"/>
              </w:rPr>
            </w:pPr>
            <w:r w:rsidRPr="00DA2AB3">
              <w:rPr>
                <w:rFonts w:ascii="Arial" w:hAnsi="Arial" w:cs="Arial"/>
                <w:b/>
                <w:sz w:val="20"/>
                <w:szCs w:val="20"/>
              </w:rPr>
              <w:t>NO</w:t>
            </w:r>
          </w:p>
        </w:tc>
        <w:tc>
          <w:tcPr>
            <w:tcW w:w="850" w:type="dxa"/>
            <w:tcBorders>
              <w:top w:val="single" w:color="000000" w:sz="4" w:space="0"/>
              <w:left w:val="single" w:color="000000" w:sz="4" w:space="0"/>
              <w:bottom w:val="single" w:color="000000" w:sz="4" w:space="0"/>
              <w:right w:val="single" w:color="000000" w:sz="4" w:space="0"/>
            </w:tcBorders>
            <w:vAlign w:val="center"/>
          </w:tcPr>
          <w:p w:rsidRPr="00DA2AB3" w:rsidR="00334071" w:rsidP="00E84AC6" w:rsidRDefault="00334071" w14:paraId="21581398" w14:textId="6726C88A">
            <w:pPr>
              <w:pStyle w:val="Normal1"/>
              <w:rPr>
                <w:rFonts w:ascii="Arial" w:hAnsi="Arial" w:cs="Arial"/>
                <w:b/>
                <w:sz w:val="20"/>
                <w:szCs w:val="20"/>
              </w:rPr>
            </w:pPr>
          </w:p>
        </w:tc>
        <w:tc>
          <w:tcPr>
            <w:tcW w:w="1951" w:type="dxa"/>
            <w:tcBorders>
              <w:top w:val="single" w:color="000000" w:sz="4" w:space="0"/>
              <w:left w:val="single" w:color="000000" w:sz="4" w:space="0"/>
              <w:bottom w:val="single" w:color="000000" w:sz="4" w:space="0"/>
              <w:right w:val="single" w:color="000000" w:sz="4" w:space="0"/>
            </w:tcBorders>
            <w:vAlign w:val="center"/>
          </w:tcPr>
          <w:p w:rsidRPr="00DA2AB3" w:rsidR="00334071" w:rsidP="00425BB3" w:rsidRDefault="00334071" w14:paraId="4AF46537" w14:textId="77777777">
            <w:pPr>
              <w:pStyle w:val="Normal1"/>
              <w:jc w:val="both"/>
              <w:rPr>
                <w:rFonts w:ascii="Arial" w:hAnsi="Arial" w:cs="Arial"/>
                <w:b/>
                <w:sz w:val="20"/>
                <w:szCs w:val="20"/>
              </w:rPr>
            </w:pPr>
          </w:p>
        </w:tc>
      </w:tr>
      <w:tr w:rsidRPr="00DA2AB3" w:rsidR="00F64D5C" w:rsidTr="00967D18" w14:paraId="421A95DE" w14:textId="77777777">
        <w:tc>
          <w:tcPr>
            <w:tcW w:w="4004" w:type="dxa"/>
            <w:tcBorders>
              <w:top w:val="single" w:color="000000" w:sz="4" w:space="0"/>
              <w:left w:val="single" w:color="000000" w:sz="4" w:space="0"/>
              <w:bottom w:val="single" w:color="000000" w:sz="4" w:space="0"/>
            </w:tcBorders>
            <w:vAlign w:val="bottom"/>
          </w:tcPr>
          <w:p w:rsidRPr="00DA2AB3" w:rsidR="00334071" w:rsidP="00366090" w:rsidRDefault="00CA6E94" w14:paraId="38911C7E" w14:textId="2B06957C">
            <w:pPr>
              <w:pStyle w:val="Normal1"/>
              <w:numPr>
                <w:ilvl w:val="1"/>
                <w:numId w:val="18"/>
              </w:numPr>
              <w:jc w:val="both"/>
              <w:rPr>
                <w:rFonts w:ascii="Arial" w:hAnsi="Arial" w:cs="Arial"/>
                <w:b/>
                <w:sz w:val="20"/>
                <w:szCs w:val="20"/>
              </w:rPr>
            </w:pPr>
            <w:r w:rsidRPr="00DA2AB3">
              <w:rPr>
                <w:rFonts w:ascii="Arial" w:hAnsi="Arial" w:cs="Arial"/>
                <w:b/>
                <w:sz w:val="20"/>
                <w:szCs w:val="20"/>
              </w:rPr>
              <w:t>Restringido (plazo en años)</w:t>
            </w:r>
          </w:p>
        </w:tc>
        <w:tc>
          <w:tcPr>
            <w:tcW w:w="850" w:type="dxa"/>
            <w:tcBorders>
              <w:top w:val="single" w:color="000000" w:sz="4" w:space="0"/>
              <w:left w:val="single" w:color="000000" w:sz="4" w:space="0"/>
              <w:bottom w:val="single" w:color="000000" w:sz="4" w:space="0"/>
            </w:tcBorders>
            <w:vAlign w:val="center"/>
          </w:tcPr>
          <w:p w:rsidRPr="004A7FAC" w:rsidR="00334071" w:rsidP="00425BB3" w:rsidRDefault="00CA6E94" w14:paraId="31FEED9C" w14:textId="77777777">
            <w:pPr>
              <w:pStyle w:val="Normal1"/>
              <w:jc w:val="center"/>
              <w:rPr>
                <w:rFonts w:ascii="Arial" w:hAnsi="Arial" w:cs="Arial"/>
                <w:b/>
                <w:sz w:val="20"/>
                <w:szCs w:val="20"/>
              </w:rPr>
            </w:pPr>
            <w:r w:rsidRPr="004A7FAC">
              <w:rPr>
                <w:rFonts w:ascii="Arial" w:hAnsi="Arial" w:cs="Arial"/>
                <w:b/>
                <w:sz w:val="20"/>
                <w:szCs w:val="20"/>
              </w:rPr>
              <w:t>SI</w:t>
            </w:r>
          </w:p>
        </w:tc>
        <w:tc>
          <w:tcPr>
            <w:tcW w:w="709" w:type="dxa"/>
            <w:tcBorders>
              <w:top w:val="single" w:color="000000" w:sz="4" w:space="0"/>
              <w:left w:val="single" w:color="000000" w:sz="4" w:space="0"/>
              <w:bottom w:val="single" w:color="000000" w:sz="4" w:space="0"/>
            </w:tcBorders>
            <w:vAlign w:val="center"/>
          </w:tcPr>
          <w:p w:rsidRPr="00DA2AB3" w:rsidR="00334071" w:rsidP="00425BB3" w:rsidRDefault="00011103" w14:paraId="1BEE395D" w14:textId="4C1F568D">
            <w:pPr>
              <w:pStyle w:val="Normal1"/>
              <w:jc w:val="center"/>
              <w:rPr>
                <w:rFonts w:ascii="Arial" w:hAnsi="Arial" w:cs="Arial"/>
                <w:b/>
                <w:sz w:val="20"/>
                <w:szCs w:val="20"/>
              </w:rPr>
            </w:pPr>
            <w:r>
              <w:rPr>
                <w:rFonts w:ascii="Arial" w:hAnsi="Arial" w:cs="Arial"/>
                <w:b/>
                <w:sz w:val="20"/>
                <w:szCs w:val="20"/>
              </w:rPr>
              <w:t>X</w:t>
            </w:r>
          </w:p>
        </w:tc>
        <w:tc>
          <w:tcPr>
            <w:tcW w:w="851" w:type="dxa"/>
            <w:tcBorders>
              <w:top w:val="single" w:color="000000" w:sz="4" w:space="0"/>
              <w:left w:val="single" w:color="000000" w:sz="4" w:space="0"/>
              <w:bottom w:val="single" w:color="000000" w:sz="4" w:space="0"/>
              <w:right w:val="single" w:color="000000" w:sz="4" w:space="0"/>
            </w:tcBorders>
            <w:vAlign w:val="center"/>
          </w:tcPr>
          <w:p w:rsidRPr="00DA2AB3" w:rsidR="00334071" w:rsidP="00425BB3" w:rsidRDefault="00CA6E94" w14:paraId="1D1B6766" w14:textId="77777777">
            <w:pPr>
              <w:pStyle w:val="Normal1"/>
              <w:jc w:val="center"/>
              <w:rPr>
                <w:rFonts w:ascii="Arial" w:hAnsi="Arial" w:cs="Arial"/>
                <w:b/>
                <w:sz w:val="20"/>
                <w:szCs w:val="20"/>
              </w:rPr>
            </w:pPr>
            <w:r w:rsidRPr="00DA2AB3">
              <w:rPr>
                <w:rFonts w:ascii="Arial" w:hAnsi="Arial" w:cs="Arial"/>
                <w:b/>
                <w:sz w:val="20"/>
                <w:szCs w:val="20"/>
              </w:rPr>
              <w:t>NO</w:t>
            </w:r>
          </w:p>
        </w:tc>
        <w:tc>
          <w:tcPr>
            <w:tcW w:w="850" w:type="dxa"/>
            <w:tcBorders>
              <w:top w:val="single" w:color="000000" w:sz="4" w:space="0"/>
              <w:left w:val="single" w:color="000000" w:sz="4" w:space="0"/>
              <w:bottom w:val="single" w:color="000000" w:sz="4" w:space="0"/>
              <w:right w:val="single" w:color="000000" w:sz="4" w:space="0"/>
            </w:tcBorders>
            <w:vAlign w:val="center"/>
          </w:tcPr>
          <w:p w:rsidRPr="00DA2AB3" w:rsidR="00334071" w:rsidP="00425BB3" w:rsidRDefault="00334071" w14:paraId="3F5A79E3" w14:textId="027585E9">
            <w:pPr>
              <w:pStyle w:val="Normal1"/>
              <w:jc w:val="center"/>
              <w:rPr>
                <w:rFonts w:ascii="Arial" w:hAnsi="Arial" w:cs="Arial"/>
                <w:bCs/>
                <w:sz w:val="20"/>
                <w:szCs w:val="20"/>
              </w:rPr>
            </w:pPr>
          </w:p>
        </w:tc>
        <w:tc>
          <w:tcPr>
            <w:tcW w:w="1951" w:type="dxa"/>
            <w:tcBorders>
              <w:top w:val="single" w:color="000000" w:sz="4" w:space="0"/>
              <w:left w:val="single" w:color="000000" w:sz="4" w:space="0"/>
              <w:bottom w:val="single" w:color="000000" w:sz="4" w:space="0"/>
              <w:right w:val="single" w:color="000000" w:sz="4" w:space="0"/>
            </w:tcBorders>
            <w:vAlign w:val="center"/>
          </w:tcPr>
          <w:p w:rsidRPr="00DA2AB3" w:rsidR="00334071" w:rsidP="00425BB3" w:rsidRDefault="00011103" w14:paraId="0D02DE66" w14:textId="1D8DF5C0">
            <w:pPr>
              <w:pStyle w:val="Normal1"/>
              <w:jc w:val="both"/>
              <w:rPr>
                <w:rFonts w:ascii="Arial" w:hAnsi="Arial" w:cs="Arial"/>
                <w:b/>
                <w:sz w:val="20"/>
                <w:szCs w:val="20"/>
              </w:rPr>
            </w:pPr>
            <w:r>
              <w:rPr>
                <w:rFonts w:ascii="Arial" w:hAnsi="Arial" w:cs="Arial"/>
                <w:b/>
                <w:sz w:val="20"/>
                <w:szCs w:val="20"/>
              </w:rPr>
              <w:t>indefinido</w:t>
            </w:r>
          </w:p>
        </w:tc>
      </w:tr>
      <w:tr w:rsidRPr="00DA2AB3" w:rsidR="00F64D5C" w:rsidTr="00761E94" w14:paraId="1863B5FE" w14:textId="77777777">
        <w:tc>
          <w:tcPr>
            <w:tcW w:w="4004" w:type="dxa"/>
            <w:tcBorders>
              <w:top w:val="single" w:color="000000" w:sz="4" w:space="0"/>
              <w:left w:val="single" w:color="000000" w:sz="4" w:space="0"/>
              <w:bottom w:val="single" w:color="000000" w:sz="4" w:space="0"/>
            </w:tcBorders>
            <w:vAlign w:val="bottom"/>
          </w:tcPr>
          <w:p w:rsidRPr="00DA2AB3" w:rsidR="00334071" w:rsidP="00366090" w:rsidRDefault="00CA6E94" w14:paraId="10F442F0" w14:textId="04E1A222">
            <w:pPr>
              <w:pStyle w:val="Normal1"/>
              <w:numPr>
                <w:ilvl w:val="1"/>
                <w:numId w:val="18"/>
              </w:numPr>
              <w:jc w:val="both"/>
              <w:rPr>
                <w:rFonts w:ascii="Arial" w:hAnsi="Arial" w:cs="Arial"/>
                <w:b/>
                <w:sz w:val="20"/>
                <w:szCs w:val="20"/>
              </w:rPr>
            </w:pPr>
            <w:r w:rsidRPr="00DA2AB3">
              <w:rPr>
                <w:rFonts w:ascii="Arial" w:hAnsi="Arial" w:cs="Arial"/>
                <w:b/>
                <w:sz w:val="20"/>
                <w:szCs w:val="20"/>
              </w:rPr>
              <w:t>Maro legal de la restricción</w:t>
            </w:r>
          </w:p>
        </w:tc>
        <w:tc>
          <w:tcPr>
            <w:tcW w:w="5211" w:type="dxa"/>
            <w:gridSpan w:val="5"/>
            <w:tcBorders>
              <w:top w:val="single" w:color="000000" w:sz="4" w:space="0"/>
              <w:left w:val="single" w:color="000000" w:sz="4" w:space="0"/>
              <w:bottom w:val="single" w:color="000000" w:sz="4" w:space="0"/>
              <w:right w:val="single" w:color="000000" w:sz="4" w:space="0"/>
            </w:tcBorders>
            <w:vAlign w:val="center"/>
          </w:tcPr>
          <w:p w:rsidRPr="00011103" w:rsidR="00011103" w:rsidP="00011103" w:rsidRDefault="00011103" w14:paraId="07B95574" w14:textId="2CE5BBCA">
            <w:pPr>
              <w:pStyle w:val="Normal1"/>
              <w:numPr>
                <w:ilvl w:val="0"/>
                <w:numId w:val="35"/>
              </w:numPr>
              <w:ind w:left="324"/>
              <w:jc w:val="both"/>
              <w:rPr>
                <w:rFonts w:ascii="Arial" w:hAnsi="Arial" w:cs="Arial"/>
                <w:bCs/>
                <w:sz w:val="22"/>
                <w:szCs w:val="22"/>
                <w:lang w:val="es-ES_tradnl" w:eastAsia="zh-CN"/>
              </w:rPr>
            </w:pPr>
            <w:r w:rsidRPr="00011103">
              <w:rPr>
                <w:rFonts w:ascii="Arial" w:hAnsi="Arial" w:cs="Arial"/>
                <w:bCs/>
                <w:sz w:val="22"/>
                <w:szCs w:val="22"/>
                <w:lang w:val="es-ES_tradnl" w:eastAsia="zh-CN"/>
              </w:rPr>
              <w:t>Ley 1712 de 2014 (Ley de Transparencia y Acceso a la Información Pública): Artículo 18 (Información exceptuada por daño a los derechos de las personas, derecho a la intimidad) y Artículo 19 (Información exceptuada por daño a los intereses públicos o secretos comerciales/industriales).</w:t>
            </w:r>
          </w:p>
          <w:p w:rsidRPr="00011103" w:rsidR="00011103" w:rsidP="00011103" w:rsidRDefault="00011103" w14:paraId="6C0FF770" w14:textId="0D88146B">
            <w:pPr>
              <w:pStyle w:val="Normal1"/>
              <w:numPr>
                <w:ilvl w:val="0"/>
                <w:numId w:val="35"/>
              </w:numPr>
              <w:ind w:left="324"/>
              <w:jc w:val="both"/>
              <w:rPr>
                <w:rFonts w:ascii="Arial" w:hAnsi="Arial" w:cs="Arial"/>
                <w:bCs/>
                <w:sz w:val="22"/>
                <w:szCs w:val="22"/>
                <w:lang w:val="es-ES_tradnl" w:eastAsia="zh-CN"/>
              </w:rPr>
            </w:pPr>
            <w:r w:rsidRPr="00011103">
              <w:rPr>
                <w:rFonts w:ascii="Arial" w:hAnsi="Arial" w:cs="Arial"/>
                <w:bCs/>
                <w:sz w:val="22"/>
                <w:szCs w:val="22"/>
                <w:lang w:val="es-ES_tradnl" w:eastAsia="zh-CN"/>
              </w:rPr>
              <w:t>Ley 1581 de 2012: Régimen General de Protección de Datos Personales (Habeas Data).</w:t>
            </w:r>
          </w:p>
          <w:p w:rsidRPr="00011103" w:rsidR="00011103" w:rsidP="00011103" w:rsidRDefault="00011103" w14:paraId="3B947BA6" w14:textId="0340A016">
            <w:pPr>
              <w:pStyle w:val="Normal1"/>
              <w:numPr>
                <w:ilvl w:val="0"/>
                <w:numId w:val="35"/>
              </w:numPr>
              <w:ind w:left="324" w:hanging="324"/>
              <w:jc w:val="both"/>
              <w:rPr>
                <w:rFonts w:ascii="Arial" w:hAnsi="Arial" w:cs="Arial"/>
                <w:bCs/>
                <w:sz w:val="22"/>
                <w:szCs w:val="22"/>
                <w:lang w:val="es-ES_tradnl" w:eastAsia="zh-CN"/>
              </w:rPr>
            </w:pPr>
            <w:r w:rsidRPr="00011103">
              <w:rPr>
                <w:rFonts w:ascii="Arial" w:hAnsi="Arial" w:cs="Arial"/>
                <w:bCs/>
                <w:sz w:val="22"/>
                <w:szCs w:val="22"/>
                <w:lang w:val="es-ES_tradnl" w:eastAsia="zh-CN"/>
              </w:rPr>
              <w:lastRenderedPageBreak/>
              <w:t>Ley 1437 de 2011 (CPACA): Artículo 24, numerales 3 y 4 (Información y documentos reservados que involucren derechos a la privacidad e intimidad de las personas, o secretos comerciales).</w:t>
            </w:r>
          </w:p>
          <w:p w:rsidRPr="00011103" w:rsidR="00011103" w:rsidP="00011103" w:rsidRDefault="00011103" w14:paraId="4A5861CD" w14:textId="1B3D2DEB">
            <w:pPr>
              <w:pStyle w:val="Normal1"/>
              <w:numPr>
                <w:ilvl w:val="0"/>
                <w:numId w:val="35"/>
              </w:numPr>
              <w:ind w:left="324"/>
              <w:jc w:val="both"/>
              <w:rPr>
                <w:rFonts w:ascii="Arial" w:hAnsi="Arial" w:cs="Arial"/>
                <w:bCs/>
                <w:sz w:val="22"/>
                <w:szCs w:val="22"/>
                <w:lang w:val="es-ES_tradnl" w:eastAsia="zh-CN"/>
              </w:rPr>
            </w:pPr>
            <w:r w:rsidRPr="00011103">
              <w:rPr>
                <w:rFonts w:ascii="Arial" w:hAnsi="Arial" w:cs="Arial"/>
                <w:bCs/>
                <w:sz w:val="22"/>
                <w:szCs w:val="22"/>
                <w:lang w:val="es-ES_tradnl" w:eastAsia="zh-CN"/>
              </w:rPr>
              <w:t>Constitución Política de Colombia: Artículo 15 (Derecho a la intimidad) y Artículo 74 (Derecho de acceso a documentos públicos con las salvedades de ley).</w:t>
            </w:r>
          </w:p>
          <w:p w:rsidRPr="00011103" w:rsidR="006B4BC1" w:rsidP="00A57354" w:rsidRDefault="006B4BC1" w14:paraId="05B8AA23" w14:textId="0F935DD5">
            <w:pPr>
              <w:pStyle w:val="Normal1"/>
              <w:jc w:val="both"/>
              <w:rPr>
                <w:rFonts w:ascii="Arial" w:hAnsi="Arial" w:cs="Arial"/>
                <w:bCs/>
                <w:sz w:val="20"/>
                <w:szCs w:val="20"/>
                <w:highlight w:val="yellow"/>
                <w:lang w:val="es-CO"/>
              </w:rPr>
            </w:pPr>
          </w:p>
        </w:tc>
      </w:tr>
    </w:tbl>
    <w:p w:rsidRPr="00DA2AB3" w:rsidR="00334071" w:rsidRDefault="00334071" w14:paraId="44498A5E" w14:textId="77777777">
      <w:pPr>
        <w:jc w:val="both"/>
        <w:rPr>
          <w:rFonts w:ascii="Arial" w:hAnsi="Arial" w:cs="Arial"/>
          <w:b/>
          <w:bCs/>
        </w:rPr>
      </w:pPr>
    </w:p>
    <w:p w:rsidRPr="00DA2AB3" w:rsidR="00334071" w:rsidP="00366090" w:rsidRDefault="00CA6E94" w14:paraId="544E21B9" w14:textId="77777777">
      <w:pPr>
        <w:numPr>
          <w:ilvl w:val="0"/>
          <w:numId w:val="18"/>
        </w:numPr>
        <w:ind w:left="-567" w:firstLine="0"/>
        <w:jc w:val="both"/>
        <w:rPr>
          <w:rFonts w:ascii="Arial" w:hAnsi="Arial" w:cs="Arial"/>
          <w:b/>
          <w:bCs/>
        </w:rPr>
      </w:pPr>
      <w:r w:rsidRPr="00DA2AB3">
        <w:rPr>
          <w:rFonts w:ascii="Arial" w:hAnsi="Arial" w:eastAsia="Arial" w:cs="Arial"/>
          <w:b/>
          <w:bCs/>
        </w:rPr>
        <w:t xml:space="preserve"> </w:t>
      </w:r>
      <w:r w:rsidRPr="00DA2AB3">
        <w:rPr>
          <w:rFonts w:ascii="Arial" w:hAnsi="Arial" w:cs="Arial"/>
          <w:b/>
          <w:bCs/>
        </w:rPr>
        <w:t xml:space="preserve">CONTROL </w:t>
      </w:r>
    </w:p>
    <w:p w:rsidRPr="00DA2AB3" w:rsidR="00334071" w:rsidP="00892278" w:rsidRDefault="00334071" w14:paraId="54708D6C" w14:textId="77777777">
      <w:pPr>
        <w:ind w:left="360"/>
        <w:jc w:val="both"/>
        <w:rPr>
          <w:rFonts w:ascii="Arial" w:hAnsi="Arial" w:cs="Arial"/>
          <w:b/>
          <w:bCs/>
        </w:rPr>
      </w:pPr>
    </w:p>
    <w:tbl>
      <w:tblPr>
        <w:tblW w:w="9123" w:type="dxa"/>
        <w:jc w:val="right"/>
        <w:tblLayout w:type="fixed"/>
        <w:tblLook w:val="0000" w:firstRow="0" w:lastRow="0" w:firstColumn="0" w:lastColumn="0" w:noHBand="0" w:noVBand="0"/>
      </w:tblPr>
      <w:tblGrid>
        <w:gridCol w:w="4106"/>
        <w:gridCol w:w="846"/>
        <w:gridCol w:w="847"/>
        <w:gridCol w:w="847"/>
        <w:gridCol w:w="846"/>
        <w:gridCol w:w="773"/>
        <w:gridCol w:w="847"/>
        <w:gridCol w:w="11"/>
      </w:tblGrid>
      <w:tr w:rsidRPr="00DA2AB3" w:rsidR="00F64D5C" w:rsidTr="00741957" w14:paraId="19B70A53" w14:textId="77777777">
        <w:trPr>
          <w:trHeight w:val="454"/>
          <w:jc w:val="right"/>
        </w:trPr>
        <w:tc>
          <w:tcPr>
            <w:tcW w:w="4106" w:type="dxa"/>
            <w:tcBorders>
              <w:top w:val="single" w:color="000000" w:sz="4" w:space="0"/>
              <w:left w:val="single" w:color="000000" w:sz="4" w:space="0"/>
              <w:bottom w:val="single" w:color="000000" w:sz="4" w:space="0"/>
              <w:right w:val="single" w:color="000000" w:sz="4" w:space="0"/>
            </w:tcBorders>
          </w:tcPr>
          <w:p w:rsidRPr="00DA2AB3" w:rsidR="00334071" w:rsidP="00146D50" w:rsidRDefault="00CA6E94" w14:paraId="7CEE528E" w14:textId="634A8132">
            <w:pPr>
              <w:pStyle w:val="Prrafodelista"/>
              <w:numPr>
                <w:ilvl w:val="1"/>
                <w:numId w:val="18"/>
              </w:numPr>
              <w:snapToGrid w:val="0"/>
              <w:jc w:val="both"/>
              <w:rPr>
                <w:rFonts w:ascii="Arial" w:hAnsi="Arial" w:cs="Arial"/>
                <w:b/>
              </w:rPr>
            </w:pPr>
            <w:r w:rsidRPr="00DA2AB3">
              <w:rPr>
                <w:rFonts w:ascii="Arial" w:hAnsi="Arial" w:cs="Arial"/>
                <w:b/>
              </w:rPr>
              <w:t>Grupo responsable del estudio de identificación y valoración</w:t>
            </w:r>
          </w:p>
          <w:p w:rsidRPr="00DA2AB3" w:rsidR="00334071" w:rsidP="003E38D9" w:rsidRDefault="00334071" w14:paraId="5DE2081F" w14:textId="77777777">
            <w:pPr>
              <w:pStyle w:val="Prrafodelista"/>
              <w:snapToGrid w:val="0"/>
              <w:ind w:left="22"/>
              <w:jc w:val="both"/>
              <w:rPr>
                <w:rFonts w:ascii="Arial" w:hAnsi="Arial" w:cs="Arial"/>
                <w:b/>
              </w:rPr>
            </w:pPr>
          </w:p>
        </w:tc>
        <w:tc>
          <w:tcPr>
            <w:tcW w:w="5017" w:type="dxa"/>
            <w:gridSpan w:val="7"/>
            <w:tcBorders>
              <w:top w:val="single" w:color="000000" w:sz="4" w:space="0"/>
              <w:left w:val="single" w:color="000000" w:sz="4" w:space="0"/>
              <w:bottom w:val="single" w:color="000000" w:sz="4" w:space="0"/>
              <w:right w:val="single" w:color="000000" w:sz="4" w:space="0"/>
            </w:tcBorders>
          </w:tcPr>
          <w:p w:rsidRPr="00DA2AB3" w:rsidR="00334071" w:rsidP="006350E0" w:rsidRDefault="00334071" w14:paraId="435E74E3" w14:textId="10FB1E7B">
            <w:pPr>
              <w:snapToGrid w:val="0"/>
              <w:jc w:val="both"/>
              <w:rPr>
                <w:rFonts w:ascii="Arial" w:hAnsi="Arial" w:cs="Arial"/>
                <w:bCs/>
              </w:rPr>
            </w:pPr>
          </w:p>
        </w:tc>
      </w:tr>
      <w:tr w:rsidRPr="00DA2AB3" w:rsidR="00F64D5C" w:rsidTr="00741957" w14:paraId="46A496EF" w14:textId="77777777">
        <w:trPr>
          <w:trHeight w:val="454"/>
          <w:jc w:val="right"/>
        </w:trPr>
        <w:tc>
          <w:tcPr>
            <w:tcW w:w="4106" w:type="dxa"/>
            <w:tcBorders>
              <w:top w:val="single" w:color="000000" w:sz="4" w:space="0"/>
              <w:left w:val="single" w:color="000000" w:sz="4" w:space="0"/>
              <w:bottom w:val="single" w:color="000000" w:sz="4" w:space="0"/>
              <w:right w:val="single" w:color="000000" w:sz="4" w:space="0"/>
            </w:tcBorders>
          </w:tcPr>
          <w:p w:rsidRPr="00146D50" w:rsidR="00334071" w:rsidP="00146D50" w:rsidRDefault="00CA6E94" w14:paraId="1E13CE2C" w14:textId="69C09015">
            <w:pPr>
              <w:pStyle w:val="Prrafodelista"/>
              <w:numPr>
                <w:ilvl w:val="1"/>
                <w:numId w:val="18"/>
              </w:numPr>
              <w:snapToGrid w:val="0"/>
              <w:jc w:val="both"/>
              <w:rPr>
                <w:rFonts w:ascii="Arial" w:hAnsi="Arial" w:cs="Arial"/>
                <w:b/>
              </w:rPr>
            </w:pPr>
            <w:r w:rsidRPr="00146D50">
              <w:rPr>
                <w:rFonts w:ascii="Arial" w:hAnsi="Arial" w:cs="Arial"/>
                <w:b/>
              </w:rPr>
              <w:t>Archivo (s) donde se ha llevado a cabo el trabajo de campo</w:t>
            </w:r>
          </w:p>
          <w:p w:rsidRPr="00DA2AB3" w:rsidR="00334071" w:rsidP="003E38D9" w:rsidRDefault="00334071" w14:paraId="78D9346A" w14:textId="77777777">
            <w:pPr>
              <w:pStyle w:val="Prrafodelista"/>
              <w:snapToGrid w:val="0"/>
              <w:ind w:left="22"/>
              <w:jc w:val="both"/>
              <w:rPr>
                <w:rFonts w:ascii="Arial" w:hAnsi="Arial" w:cs="Arial"/>
                <w:b/>
              </w:rPr>
            </w:pPr>
          </w:p>
        </w:tc>
        <w:tc>
          <w:tcPr>
            <w:tcW w:w="5017" w:type="dxa"/>
            <w:gridSpan w:val="7"/>
            <w:tcBorders>
              <w:top w:val="single" w:color="000000" w:sz="4" w:space="0"/>
              <w:left w:val="single" w:color="000000" w:sz="4" w:space="0"/>
              <w:bottom w:val="single" w:color="000000" w:sz="4" w:space="0"/>
              <w:right w:val="single" w:color="000000" w:sz="4" w:space="0"/>
            </w:tcBorders>
          </w:tcPr>
          <w:p w:rsidRPr="00DA2AB3" w:rsidR="00334071" w:rsidP="006350E0" w:rsidRDefault="00334071" w14:paraId="3FBCBCD2" w14:textId="7DCBDD70">
            <w:pPr>
              <w:snapToGrid w:val="0"/>
              <w:jc w:val="both"/>
              <w:rPr>
                <w:rFonts w:ascii="Arial" w:hAnsi="Arial" w:cs="Arial"/>
                <w:bCs/>
              </w:rPr>
            </w:pPr>
          </w:p>
        </w:tc>
      </w:tr>
      <w:tr w:rsidRPr="00DA2AB3" w:rsidR="00F64D5C" w:rsidTr="00741957" w14:paraId="3F0E9CB9" w14:textId="77777777">
        <w:trPr>
          <w:gridAfter w:val="1"/>
          <w:wAfter w:w="11" w:type="dxa"/>
          <w:trHeight w:val="454"/>
          <w:jc w:val="right"/>
        </w:trPr>
        <w:tc>
          <w:tcPr>
            <w:tcW w:w="4106" w:type="dxa"/>
            <w:tcBorders>
              <w:top w:val="single" w:color="000000" w:sz="4" w:space="0"/>
              <w:left w:val="single" w:color="000000" w:sz="4" w:space="0"/>
              <w:bottom w:val="single" w:color="000000" w:sz="4" w:space="0"/>
              <w:right w:val="single" w:color="000000" w:sz="4" w:space="0"/>
            </w:tcBorders>
          </w:tcPr>
          <w:p w:rsidRPr="00DA2AB3" w:rsidR="00334071" w:rsidP="00146D50" w:rsidRDefault="00CA6E94" w14:paraId="333F3614" w14:textId="4FEC9FE3">
            <w:pPr>
              <w:pStyle w:val="Prrafodelista"/>
              <w:numPr>
                <w:ilvl w:val="1"/>
                <w:numId w:val="18"/>
              </w:numPr>
              <w:snapToGrid w:val="0"/>
              <w:jc w:val="both"/>
              <w:rPr>
                <w:rFonts w:ascii="Arial" w:hAnsi="Arial" w:cs="Arial"/>
                <w:b/>
              </w:rPr>
            </w:pPr>
            <w:r w:rsidRPr="00DA2AB3">
              <w:rPr>
                <w:rFonts w:ascii="Arial" w:hAnsi="Arial" w:cs="Arial"/>
                <w:b/>
              </w:rPr>
              <w:t>Fecha de realización del estudio de valoración</w:t>
            </w:r>
          </w:p>
          <w:p w:rsidRPr="00DA2AB3" w:rsidR="00334071" w:rsidP="003E38D9" w:rsidRDefault="00334071" w14:paraId="1B0A5C48" w14:textId="77777777">
            <w:pPr>
              <w:pStyle w:val="Prrafodelista"/>
              <w:snapToGrid w:val="0"/>
              <w:ind w:left="22"/>
              <w:jc w:val="both"/>
              <w:rPr>
                <w:rFonts w:ascii="Arial" w:hAnsi="Arial" w:cs="Arial"/>
                <w:b/>
              </w:rPr>
            </w:pPr>
          </w:p>
        </w:tc>
        <w:tc>
          <w:tcPr>
            <w:tcW w:w="846" w:type="dxa"/>
            <w:tcBorders>
              <w:top w:val="single" w:color="000000" w:sz="4" w:space="0"/>
              <w:left w:val="single" w:color="000000" w:sz="4" w:space="0"/>
              <w:bottom w:val="single" w:color="000000" w:sz="4" w:space="0"/>
              <w:right w:val="single" w:color="000000" w:sz="4" w:space="0"/>
            </w:tcBorders>
            <w:vAlign w:val="center"/>
          </w:tcPr>
          <w:p w:rsidRPr="00DA2AB3" w:rsidR="00334071" w:rsidP="00592C49" w:rsidRDefault="00CA6E94" w14:paraId="778306C7" w14:textId="77777777">
            <w:pPr>
              <w:snapToGrid w:val="0"/>
              <w:ind w:left="39"/>
              <w:jc w:val="center"/>
              <w:rPr>
                <w:rFonts w:ascii="Arial" w:hAnsi="Arial" w:cs="Arial"/>
                <w:b/>
              </w:rPr>
            </w:pPr>
            <w:proofErr w:type="spellStart"/>
            <w:r w:rsidRPr="00DA2AB3">
              <w:rPr>
                <w:rFonts w:ascii="Arial" w:hAnsi="Arial" w:cs="Arial"/>
                <w:b/>
              </w:rPr>
              <w:t>dd</w:t>
            </w:r>
            <w:proofErr w:type="spellEnd"/>
          </w:p>
        </w:tc>
        <w:tc>
          <w:tcPr>
            <w:tcW w:w="847" w:type="dxa"/>
            <w:tcBorders>
              <w:top w:val="single" w:color="000000" w:sz="4" w:space="0"/>
              <w:left w:val="single" w:color="000000" w:sz="4" w:space="0"/>
              <w:bottom w:val="single" w:color="000000" w:sz="4" w:space="0"/>
              <w:right w:val="single" w:color="000000" w:sz="4" w:space="0"/>
            </w:tcBorders>
            <w:vAlign w:val="center"/>
          </w:tcPr>
          <w:p w:rsidRPr="00DA2AB3" w:rsidR="00334071" w:rsidP="006350E0" w:rsidRDefault="006B4BC1" w14:paraId="78A7EB36" w14:textId="65835D7A">
            <w:pPr>
              <w:snapToGrid w:val="0"/>
              <w:jc w:val="center"/>
              <w:rPr>
                <w:rFonts w:ascii="Arial" w:hAnsi="Arial" w:cs="Arial"/>
                <w:bCs/>
              </w:rPr>
            </w:pPr>
            <w:r>
              <w:rPr>
                <w:rFonts w:ascii="Arial" w:hAnsi="Arial" w:cs="Arial"/>
                <w:bCs/>
              </w:rPr>
              <w:t>2</w:t>
            </w:r>
            <w:r w:rsidR="003D6C07">
              <w:rPr>
                <w:rFonts w:ascii="Arial" w:hAnsi="Arial" w:cs="Arial"/>
                <w:bCs/>
              </w:rPr>
              <w:t>5</w:t>
            </w:r>
          </w:p>
        </w:tc>
        <w:tc>
          <w:tcPr>
            <w:tcW w:w="847" w:type="dxa"/>
            <w:tcBorders>
              <w:top w:val="single" w:color="000000" w:sz="4" w:space="0"/>
              <w:left w:val="single" w:color="000000" w:sz="4" w:space="0"/>
              <w:bottom w:val="single" w:color="000000" w:sz="4" w:space="0"/>
              <w:right w:val="single" w:color="000000" w:sz="4" w:space="0"/>
            </w:tcBorders>
            <w:vAlign w:val="center"/>
          </w:tcPr>
          <w:p w:rsidRPr="00DA2AB3" w:rsidR="00334071" w:rsidP="00592C49" w:rsidRDefault="00CA6E94" w14:paraId="5CF77E9C" w14:textId="77777777">
            <w:pPr>
              <w:snapToGrid w:val="0"/>
              <w:jc w:val="center"/>
              <w:rPr>
                <w:rFonts w:ascii="Arial" w:hAnsi="Arial" w:cs="Arial"/>
                <w:b/>
              </w:rPr>
            </w:pPr>
            <w:r w:rsidRPr="00DA2AB3">
              <w:rPr>
                <w:rFonts w:ascii="Arial" w:hAnsi="Arial" w:cs="Arial"/>
                <w:b/>
              </w:rPr>
              <w:t>mm</w:t>
            </w:r>
          </w:p>
        </w:tc>
        <w:tc>
          <w:tcPr>
            <w:tcW w:w="846" w:type="dxa"/>
            <w:tcBorders>
              <w:top w:val="single" w:color="000000" w:sz="4" w:space="0"/>
              <w:left w:val="single" w:color="000000" w:sz="4" w:space="0"/>
              <w:bottom w:val="single" w:color="000000" w:sz="4" w:space="0"/>
              <w:right w:val="single" w:color="000000" w:sz="4" w:space="0"/>
            </w:tcBorders>
            <w:vAlign w:val="center"/>
          </w:tcPr>
          <w:p w:rsidRPr="00DA2AB3" w:rsidR="00334071" w:rsidP="006350E0" w:rsidRDefault="006B4BC1" w14:paraId="1DC11A97" w14:textId="7AD20861">
            <w:pPr>
              <w:snapToGrid w:val="0"/>
              <w:jc w:val="center"/>
              <w:rPr>
                <w:rFonts w:ascii="Arial" w:hAnsi="Arial" w:cs="Arial"/>
                <w:bCs/>
              </w:rPr>
            </w:pPr>
            <w:r>
              <w:rPr>
                <w:rFonts w:ascii="Arial" w:hAnsi="Arial" w:cs="Arial"/>
                <w:bCs/>
              </w:rPr>
              <w:t>05</w:t>
            </w:r>
          </w:p>
        </w:tc>
        <w:tc>
          <w:tcPr>
            <w:tcW w:w="773" w:type="dxa"/>
            <w:tcBorders>
              <w:top w:val="single" w:color="000000" w:sz="4" w:space="0"/>
              <w:left w:val="single" w:color="000000" w:sz="4" w:space="0"/>
              <w:bottom w:val="single" w:color="000000" w:sz="4" w:space="0"/>
              <w:right w:val="single" w:color="000000" w:sz="4" w:space="0"/>
            </w:tcBorders>
            <w:vAlign w:val="center"/>
          </w:tcPr>
          <w:p w:rsidRPr="00DA2AB3" w:rsidR="00334071" w:rsidP="00592C49" w:rsidRDefault="00CA6E94" w14:paraId="1425C642" w14:textId="77777777">
            <w:pPr>
              <w:snapToGrid w:val="0"/>
              <w:jc w:val="center"/>
              <w:rPr>
                <w:rFonts w:ascii="Arial" w:hAnsi="Arial" w:cs="Arial"/>
                <w:b/>
              </w:rPr>
            </w:pPr>
            <w:proofErr w:type="spellStart"/>
            <w:r w:rsidRPr="00DA2AB3">
              <w:rPr>
                <w:rFonts w:ascii="Arial" w:hAnsi="Arial" w:cs="Arial"/>
                <w:b/>
              </w:rPr>
              <w:t>aaaa</w:t>
            </w:r>
            <w:proofErr w:type="spellEnd"/>
          </w:p>
        </w:tc>
        <w:tc>
          <w:tcPr>
            <w:tcW w:w="847" w:type="dxa"/>
            <w:tcBorders>
              <w:top w:val="single" w:color="000000" w:sz="4" w:space="0"/>
              <w:left w:val="single" w:color="000000" w:sz="4" w:space="0"/>
              <w:bottom w:val="single" w:color="000000" w:sz="4" w:space="0"/>
              <w:right w:val="single" w:color="000000" w:sz="4" w:space="0"/>
            </w:tcBorders>
            <w:vAlign w:val="center"/>
          </w:tcPr>
          <w:p w:rsidRPr="00DA2AB3" w:rsidR="00334071" w:rsidP="006350E0" w:rsidRDefault="006B4BC1" w14:paraId="08339CAF" w14:textId="27556906">
            <w:pPr>
              <w:snapToGrid w:val="0"/>
              <w:jc w:val="both"/>
              <w:rPr>
                <w:rFonts w:ascii="Arial" w:hAnsi="Arial" w:cs="Arial"/>
                <w:bCs/>
              </w:rPr>
            </w:pPr>
            <w:r>
              <w:rPr>
                <w:rFonts w:ascii="Arial" w:hAnsi="Arial" w:cs="Arial"/>
                <w:bCs/>
              </w:rPr>
              <w:t>2026</w:t>
            </w:r>
          </w:p>
        </w:tc>
      </w:tr>
      <w:tr w:rsidRPr="00DA2AB3" w:rsidR="006B4BC1" w:rsidTr="00741957" w14:paraId="427FEB52" w14:textId="77777777">
        <w:trPr>
          <w:gridAfter w:val="1"/>
          <w:wAfter w:w="11" w:type="dxa"/>
          <w:trHeight w:val="454"/>
          <w:jc w:val="right"/>
        </w:trPr>
        <w:tc>
          <w:tcPr>
            <w:tcW w:w="4106" w:type="dxa"/>
            <w:tcBorders>
              <w:top w:val="single" w:color="000000" w:sz="4" w:space="0"/>
              <w:left w:val="single" w:color="000000" w:sz="4" w:space="0"/>
              <w:bottom w:val="single" w:color="000000" w:sz="4" w:space="0"/>
              <w:right w:val="single" w:color="000000" w:sz="4" w:space="0"/>
            </w:tcBorders>
            <w:vAlign w:val="center"/>
          </w:tcPr>
          <w:p w:rsidRPr="00DA2AB3" w:rsidR="006B4BC1" w:rsidP="006B4BC1" w:rsidRDefault="006B4BC1" w14:paraId="2E9F330F" w14:textId="307D08E1">
            <w:pPr>
              <w:pStyle w:val="Prrafodelista"/>
              <w:numPr>
                <w:ilvl w:val="1"/>
                <w:numId w:val="18"/>
              </w:numPr>
              <w:snapToGrid w:val="0"/>
              <w:jc w:val="both"/>
              <w:rPr>
                <w:rFonts w:ascii="Arial" w:hAnsi="Arial" w:cs="Arial"/>
                <w:b/>
              </w:rPr>
            </w:pPr>
            <w:r w:rsidRPr="00DA2AB3">
              <w:rPr>
                <w:rFonts w:ascii="Arial" w:hAnsi="Arial" w:cs="Arial"/>
                <w:b/>
              </w:rPr>
              <w:t>Número y fecha del acta de aprobación (Acta Número 7)</w:t>
            </w:r>
          </w:p>
          <w:p w:rsidRPr="00DA2AB3" w:rsidR="006B4BC1" w:rsidP="006B4BC1" w:rsidRDefault="006B4BC1" w14:paraId="2C7695BA" w14:textId="77777777">
            <w:pPr>
              <w:pStyle w:val="Prrafodelista"/>
              <w:snapToGrid w:val="0"/>
              <w:ind w:left="22"/>
              <w:jc w:val="both"/>
              <w:rPr>
                <w:rFonts w:ascii="Arial" w:hAnsi="Arial" w:cs="Arial"/>
                <w:b/>
              </w:rPr>
            </w:pPr>
          </w:p>
        </w:tc>
        <w:tc>
          <w:tcPr>
            <w:tcW w:w="846" w:type="dxa"/>
            <w:tcBorders>
              <w:top w:val="single" w:color="000000" w:sz="4" w:space="0"/>
              <w:left w:val="single" w:color="000000" w:sz="4" w:space="0"/>
              <w:bottom w:val="single" w:color="000000" w:sz="4" w:space="0"/>
              <w:right w:val="single" w:color="000000" w:sz="4" w:space="0"/>
            </w:tcBorders>
            <w:vAlign w:val="center"/>
          </w:tcPr>
          <w:p w:rsidRPr="00DA2AB3" w:rsidR="006B4BC1" w:rsidP="006B4BC1" w:rsidRDefault="006B4BC1" w14:paraId="5C5ABACA" w14:textId="77777777">
            <w:pPr>
              <w:snapToGrid w:val="0"/>
              <w:ind w:left="39"/>
              <w:jc w:val="center"/>
              <w:rPr>
                <w:rFonts w:ascii="Arial" w:hAnsi="Arial" w:cs="Arial"/>
                <w:b/>
              </w:rPr>
            </w:pPr>
            <w:proofErr w:type="spellStart"/>
            <w:r w:rsidRPr="00DA2AB3">
              <w:rPr>
                <w:rFonts w:ascii="Arial" w:hAnsi="Arial" w:cs="Arial"/>
                <w:b/>
              </w:rPr>
              <w:t>dd</w:t>
            </w:r>
            <w:proofErr w:type="spellEnd"/>
          </w:p>
        </w:tc>
        <w:tc>
          <w:tcPr>
            <w:tcW w:w="847" w:type="dxa"/>
            <w:tcBorders>
              <w:top w:val="single" w:color="000000" w:sz="4" w:space="0"/>
              <w:left w:val="single" w:color="000000" w:sz="4" w:space="0"/>
              <w:bottom w:val="single" w:color="000000" w:sz="4" w:space="0"/>
              <w:right w:val="single" w:color="000000" w:sz="4" w:space="0"/>
            </w:tcBorders>
            <w:vAlign w:val="center"/>
          </w:tcPr>
          <w:p w:rsidRPr="00DA2AB3" w:rsidR="006B4BC1" w:rsidP="006B4BC1" w:rsidRDefault="006B4BC1" w14:paraId="1FBCB665" w14:textId="2B65C597">
            <w:pPr>
              <w:snapToGrid w:val="0"/>
              <w:ind w:left="-107" w:hanging="34"/>
              <w:jc w:val="center"/>
              <w:rPr>
                <w:rFonts w:ascii="Arial" w:hAnsi="Arial" w:cs="Arial"/>
                <w:bCs/>
              </w:rPr>
            </w:pPr>
            <w:r>
              <w:rPr>
                <w:rFonts w:ascii="Arial" w:hAnsi="Arial" w:cs="Arial"/>
                <w:bCs/>
              </w:rPr>
              <w:t>2</w:t>
            </w:r>
            <w:r w:rsidR="003D6C07">
              <w:rPr>
                <w:rFonts w:ascii="Arial" w:hAnsi="Arial" w:cs="Arial"/>
                <w:bCs/>
              </w:rPr>
              <w:t>5</w:t>
            </w:r>
          </w:p>
        </w:tc>
        <w:tc>
          <w:tcPr>
            <w:tcW w:w="847" w:type="dxa"/>
            <w:tcBorders>
              <w:top w:val="single" w:color="000000" w:sz="4" w:space="0"/>
              <w:left w:val="single" w:color="000000" w:sz="4" w:space="0"/>
              <w:bottom w:val="single" w:color="000000" w:sz="4" w:space="0"/>
              <w:right w:val="single" w:color="000000" w:sz="4" w:space="0"/>
            </w:tcBorders>
            <w:vAlign w:val="center"/>
          </w:tcPr>
          <w:p w:rsidRPr="00DA2AB3" w:rsidR="006B4BC1" w:rsidP="006B4BC1" w:rsidRDefault="006B4BC1" w14:paraId="25AE0075" w14:textId="6F0FF07F">
            <w:pPr>
              <w:snapToGrid w:val="0"/>
              <w:jc w:val="center"/>
              <w:rPr>
                <w:rFonts w:ascii="Arial" w:hAnsi="Arial" w:cs="Arial"/>
                <w:b/>
              </w:rPr>
            </w:pPr>
            <w:r w:rsidRPr="00DA2AB3">
              <w:rPr>
                <w:rFonts w:ascii="Arial" w:hAnsi="Arial" w:cs="Arial"/>
                <w:b/>
              </w:rPr>
              <w:t>mm</w:t>
            </w:r>
          </w:p>
        </w:tc>
        <w:tc>
          <w:tcPr>
            <w:tcW w:w="846" w:type="dxa"/>
            <w:tcBorders>
              <w:top w:val="single" w:color="000000" w:sz="4" w:space="0"/>
              <w:left w:val="single" w:color="000000" w:sz="4" w:space="0"/>
              <w:bottom w:val="single" w:color="000000" w:sz="4" w:space="0"/>
              <w:right w:val="single" w:color="000000" w:sz="4" w:space="0"/>
            </w:tcBorders>
            <w:vAlign w:val="center"/>
          </w:tcPr>
          <w:p w:rsidRPr="00DA2AB3" w:rsidR="006B4BC1" w:rsidP="006B4BC1" w:rsidRDefault="006B4BC1" w14:paraId="1F545216" w14:textId="518A2083">
            <w:pPr>
              <w:snapToGrid w:val="0"/>
              <w:jc w:val="center"/>
              <w:rPr>
                <w:rFonts w:ascii="Arial" w:hAnsi="Arial" w:cs="Arial"/>
                <w:bCs/>
              </w:rPr>
            </w:pPr>
            <w:r>
              <w:rPr>
                <w:rFonts w:ascii="Arial" w:hAnsi="Arial" w:cs="Arial"/>
                <w:bCs/>
              </w:rPr>
              <w:t>05</w:t>
            </w:r>
          </w:p>
        </w:tc>
        <w:tc>
          <w:tcPr>
            <w:tcW w:w="773" w:type="dxa"/>
            <w:tcBorders>
              <w:top w:val="single" w:color="000000" w:sz="4" w:space="0"/>
              <w:left w:val="single" w:color="000000" w:sz="4" w:space="0"/>
              <w:bottom w:val="single" w:color="000000" w:sz="4" w:space="0"/>
              <w:right w:val="single" w:color="000000" w:sz="4" w:space="0"/>
            </w:tcBorders>
            <w:vAlign w:val="center"/>
          </w:tcPr>
          <w:p w:rsidRPr="00DA2AB3" w:rsidR="006B4BC1" w:rsidP="006B4BC1" w:rsidRDefault="006B4BC1" w14:paraId="00DDD7B5" w14:textId="27675AD3">
            <w:pPr>
              <w:snapToGrid w:val="0"/>
              <w:jc w:val="center"/>
              <w:rPr>
                <w:rFonts w:ascii="Arial" w:hAnsi="Arial" w:cs="Arial"/>
                <w:b/>
              </w:rPr>
            </w:pPr>
            <w:proofErr w:type="spellStart"/>
            <w:r w:rsidRPr="00DA2AB3">
              <w:rPr>
                <w:rFonts w:ascii="Arial" w:hAnsi="Arial" w:cs="Arial"/>
                <w:b/>
              </w:rPr>
              <w:t>aaaa</w:t>
            </w:r>
            <w:proofErr w:type="spellEnd"/>
          </w:p>
        </w:tc>
        <w:tc>
          <w:tcPr>
            <w:tcW w:w="847" w:type="dxa"/>
            <w:tcBorders>
              <w:top w:val="single" w:color="000000" w:sz="4" w:space="0"/>
              <w:left w:val="single" w:color="000000" w:sz="4" w:space="0"/>
              <w:bottom w:val="single" w:color="000000" w:sz="4" w:space="0"/>
              <w:right w:val="single" w:color="000000" w:sz="4" w:space="0"/>
            </w:tcBorders>
            <w:vAlign w:val="center"/>
          </w:tcPr>
          <w:p w:rsidRPr="00DA2AB3" w:rsidR="006B4BC1" w:rsidP="006B4BC1" w:rsidRDefault="006B4BC1" w14:paraId="59A8F9B1" w14:textId="431416B6">
            <w:pPr>
              <w:snapToGrid w:val="0"/>
              <w:jc w:val="both"/>
              <w:rPr>
                <w:rFonts w:ascii="Arial" w:hAnsi="Arial" w:cs="Arial"/>
                <w:bCs/>
              </w:rPr>
            </w:pPr>
            <w:r>
              <w:rPr>
                <w:rFonts w:ascii="Arial" w:hAnsi="Arial" w:cs="Arial"/>
                <w:bCs/>
              </w:rPr>
              <w:t>2026</w:t>
            </w:r>
          </w:p>
        </w:tc>
      </w:tr>
    </w:tbl>
    <w:p w:rsidRPr="00DA2AB3" w:rsidR="00334071" w:rsidRDefault="00334071" w14:paraId="40737CEF" w14:textId="77777777">
      <w:pPr>
        <w:jc w:val="both"/>
        <w:rPr>
          <w:rFonts w:ascii="Arial" w:hAnsi="Arial" w:cs="Arial"/>
        </w:rPr>
      </w:pPr>
    </w:p>
    <w:p w:rsidRPr="00DA2AB3" w:rsidR="00334071" w:rsidRDefault="00334071" w14:paraId="298CB5FE" w14:textId="77777777">
      <w:pPr>
        <w:suppressAutoHyphens w:val="0"/>
        <w:rPr>
          <w:rFonts w:ascii="Arial" w:hAnsi="Arial" w:cs="Arial"/>
        </w:rPr>
      </w:pPr>
    </w:p>
    <w:p w:rsidRPr="00DA2AB3" w:rsidR="00334071" w:rsidRDefault="00334071" w14:paraId="162E8A99" w14:textId="77777777">
      <w:pPr>
        <w:jc w:val="both"/>
        <w:rPr>
          <w:rFonts w:ascii="Arial" w:hAnsi="Arial" w:cs="Arial"/>
        </w:rPr>
      </w:pPr>
    </w:p>
    <w:p w:rsidRPr="00DA2AB3" w:rsidR="00334071" w:rsidP="00366090" w:rsidRDefault="00CA6E94" w14:paraId="1287C156" w14:textId="77777777">
      <w:pPr>
        <w:numPr>
          <w:ilvl w:val="0"/>
          <w:numId w:val="18"/>
        </w:numPr>
        <w:ind w:left="-567" w:firstLine="0"/>
        <w:jc w:val="both"/>
        <w:rPr>
          <w:rFonts w:ascii="Arial" w:hAnsi="Arial" w:cs="Arial"/>
          <w:b/>
          <w:bCs/>
        </w:rPr>
      </w:pPr>
      <w:r w:rsidRPr="00DA2AB3">
        <w:rPr>
          <w:rFonts w:ascii="Arial" w:hAnsi="Arial" w:cs="Arial"/>
          <w:b/>
          <w:bCs/>
        </w:rPr>
        <w:t>OBSERVACIONES</w:t>
      </w:r>
    </w:p>
    <w:p w:rsidRPr="00DA2AB3" w:rsidR="00334071" w:rsidP="00892278" w:rsidRDefault="00334071" w14:paraId="7D10CB18" w14:textId="77777777">
      <w:pPr>
        <w:ind w:left="360"/>
        <w:jc w:val="both"/>
        <w:rPr>
          <w:rFonts w:ascii="Arial" w:hAnsi="Arial" w:cs="Arial"/>
          <w:b/>
          <w:bCs/>
        </w:rPr>
      </w:pPr>
    </w:p>
    <w:tbl>
      <w:tblPr>
        <w:tblW w:w="9385" w:type="dxa"/>
        <w:tblInd w:w="-4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9385"/>
      </w:tblGrid>
      <w:tr w:rsidRPr="00DA2AB3" w:rsidR="00F64D5C" w:rsidTr="000E29B6" w14:paraId="279C940A" w14:textId="77777777">
        <w:trPr>
          <w:trHeight w:val="450"/>
        </w:trPr>
        <w:tc>
          <w:tcPr>
            <w:tcW w:w="9385" w:type="dxa"/>
          </w:tcPr>
          <w:p w:rsidRPr="00DA2AB3" w:rsidR="00334071" w:rsidP="008A442A" w:rsidRDefault="00334071" w14:paraId="084C432B" w14:textId="77777777">
            <w:pPr>
              <w:jc w:val="both"/>
              <w:rPr>
                <w:rFonts w:ascii="Arial" w:hAnsi="Arial" w:cs="Arial"/>
                <w:b/>
                <w:bCs/>
              </w:rPr>
            </w:pPr>
          </w:p>
          <w:p w:rsidRPr="00EB7829" w:rsidR="00334071" w:rsidP="00EB7829" w:rsidRDefault="00EB7829" w14:paraId="70B98E60" w14:textId="1B2A1A6D">
            <w:pPr>
              <w:shd w:val="clear" w:color="auto" w:fill="FFFF00"/>
              <w:jc w:val="both"/>
              <w:rPr>
                <w:rFonts w:ascii="Arial" w:hAnsi="Arial" w:cs="Arial"/>
                <w:b/>
                <w:bCs/>
                <w:sz w:val="22"/>
                <w:szCs w:val="22"/>
              </w:rPr>
            </w:pPr>
            <w:r w:rsidRPr="00EB7829">
              <w:rPr>
                <w:rFonts w:ascii="Arial" w:hAnsi="Arial" w:cs="Arial"/>
                <w:b/>
                <w:bCs/>
                <w:sz w:val="22"/>
                <w:szCs w:val="22"/>
              </w:rPr>
              <w:t>La custodia de los libros y registros contables definitivos recae sobre la dependencia financiera</w:t>
            </w:r>
          </w:p>
          <w:p w:rsidRPr="00EB7829" w:rsidR="00334071" w:rsidP="00EB7829" w:rsidRDefault="00334071" w14:paraId="1997FD33" w14:textId="77777777">
            <w:pPr>
              <w:shd w:val="clear" w:color="auto" w:fill="FFFF00"/>
              <w:jc w:val="both"/>
              <w:rPr>
                <w:rFonts w:ascii="Arial" w:hAnsi="Arial" w:cs="Arial"/>
                <w:b/>
                <w:bCs/>
                <w:sz w:val="22"/>
                <w:szCs w:val="22"/>
              </w:rPr>
            </w:pPr>
          </w:p>
          <w:p w:rsidRPr="00DA2AB3" w:rsidR="00334071" w:rsidP="008A442A" w:rsidRDefault="00334071" w14:paraId="76D95EF9" w14:textId="77777777">
            <w:pPr>
              <w:jc w:val="both"/>
              <w:rPr>
                <w:rFonts w:ascii="Arial" w:hAnsi="Arial" w:cs="Arial"/>
                <w:b/>
                <w:bCs/>
              </w:rPr>
            </w:pPr>
          </w:p>
          <w:p w:rsidRPr="00DA2AB3" w:rsidR="00334071" w:rsidP="008A442A" w:rsidRDefault="00334071" w14:paraId="0C1D614F" w14:textId="77777777">
            <w:pPr>
              <w:jc w:val="both"/>
              <w:rPr>
                <w:rFonts w:ascii="Arial" w:hAnsi="Arial" w:cs="Arial"/>
                <w:b/>
                <w:bCs/>
              </w:rPr>
            </w:pPr>
          </w:p>
          <w:p w:rsidRPr="00234849" w:rsidR="00234849" w:rsidP="00234849" w:rsidRDefault="00C90394" w14:paraId="6960E82A" w14:textId="7FD8FF81">
            <w:pPr>
              <w:shd w:val="clear" w:color="auto" w:fill="FFFF00"/>
              <w:tabs>
                <w:tab w:val="num" w:pos="720"/>
              </w:tabs>
              <w:jc w:val="both"/>
              <w:rPr>
                <w:rFonts w:ascii="Arial" w:hAnsi="Arial" w:cs="Arial"/>
                <w:b/>
                <w:bCs/>
                <w:i/>
                <w:iCs/>
                <w:lang w:val="es-CO"/>
              </w:rPr>
            </w:pPr>
            <w:r>
              <w:rPr>
                <w:rFonts w:ascii="Arial" w:hAnsi="Arial" w:cs="Arial"/>
                <w:b/>
                <w:bCs/>
                <w:lang w:val="es-CO"/>
              </w:rPr>
              <w:t>Con relación a</w:t>
            </w:r>
            <w:r w:rsidR="00234849">
              <w:rPr>
                <w:rFonts w:ascii="Arial" w:hAnsi="Arial" w:cs="Arial"/>
                <w:b/>
                <w:bCs/>
                <w:lang w:val="es-CO"/>
              </w:rPr>
              <w:t xml:space="preserve"> la consulta y acceso este es </w:t>
            </w:r>
            <w:r w:rsidRPr="00234849" w:rsidR="00234849">
              <w:rPr>
                <w:rFonts w:ascii="Arial" w:hAnsi="Arial" w:cs="Arial"/>
                <w:b/>
                <w:bCs/>
                <w:i/>
                <w:iCs/>
                <w:lang w:val="es-CO"/>
              </w:rPr>
              <w:t>una restricción parcial por folios, no de todo el expediente</w:t>
            </w:r>
            <w:r w:rsidR="00234849">
              <w:rPr>
                <w:rFonts w:ascii="Arial" w:hAnsi="Arial" w:cs="Arial"/>
                <w:b/>
                <w:bCs/>
                <w:i/>
                <w:iCs/>
                <w:lang w:val="es-CO"/>
              </w:rPr>
              <w:t xml:space="preserve"> sino de aquellos </w:t>
            </w:r>
            <w:r w:rsidRPr="00234849" w:rsidR="00234849">
              <w:rPr>
                <w:rFonts w:ascii="Arial" w:hAnsi="Arial" w:cs="Arial"/>
                <w:b/>
                <w:bCs/>
                <w:i/>
                <w:iCs/>
                <w:lang w:val="es-CO"/>
              </w:rPr>
              <w:t>folios específicos del expediente que contengan:</w:t>
            </w:r>
          </w:p>
          <w:p w:rsidRPr="00234849" w:rsidR="00234849" w:rsidP="00234849" w:rsidRDefault="00234849" w14:paraId="45B77BB5" w14:textId="77777777">
            <w:pPr>
              <w:numPr>
                <w:ilvl w:val="0"/>
                <w:numId w:val="40"/>
              </w:numPr>
              <w:shd w:val="clear" w:color="auto" w:fill="FFFF00"/>
              <w:jc w:val="both"/>
              <w:rPr>
                <w:rFonts w:ascii="Arial" w:hAnsi="Arial" w:cs="Arial"/>
                <w:b/>
                <w:bCs/>
                <w:i/>
                <w:iCs/>
                <w:lang w:val="es-CO"/>
              </w:rPr>
            </w:pPr>
            <w:r w:rsidRPr="00234849">
              <w:rPr>
                <w:rFonts w:ascii="Arial" w:hAnsi="Arial" w:cs="Arial"/>
                <w:b/>
                <w:bCs/>
                <w:i/>
                <w:iCs/>
                <w:lang w:val="es-CO"/>
              </w:rPr>
              <w:t>Datos personales sensibles de los solicitantes, propietarios de predios o ingenieros (Cédulas, teléfonos, correos privados) protegidos por Habeas Data.</w:t>
            </w:r>
          </w:p>
          <w:p w:rsidRPr="00234849" w:rsidR="00234849" w:rsidP="00234849" w:rsidRDefault="00234849" w14:paraId="2B11B089" w14:textId="77777777">
            <w:pPr>
              <w:numPr>
                <w:ilvl w:val="0"/>
                <w:numId w:val="40"/>
              </w:numPr>
              <w:shd w:val="clear" w:color="auto" w:fill="FFFF00"/>
              <w:jc w:val="both"/>
              <w:rPr>
                <w:rFonts w:ascii="Arial" w:hAnsi="Arial" w:cs="Arial"/>
                <w:b/>
                <w:bCs/>
                <w:i/>
                <w:iCs/>
                <w:lang w:val="es-CO"/>
              </w:rPr>
            </w:pPr>
            <w:r w:rsidRPr="00234849">
              <w:rPr>
                <w:rFonts w:ascii="Arial" w:hAnsi="Arial" w:cs="Arial"/>
                <w:b/>
                <w:bCs/>
                <w:i/>
                <w:iCs/>
                <w:lang w:val="es-CO"/>
              </w:rPr>
              <w:t>Secretos industriales y comerciales de los operadores de telecomunicaciones (planos detallados de frecuencias, topología exacta de la red corporativa, presupuestos de inversión privada y capacidad tecnológica de los equipos).</w:t>
            </w:r>
          </w:p>
          <w:p w:rsidRPr="00234849" w:rsidR="00234849" w:rsidP="00234849" w:rsidRDefault="00234849" w14:paraId="4A036F9E" w14:textId="60AE532E">
            <w:pPr>
              <w:shd w:val="clear" w:color="auto" w:fill="FFFF00"/>
              <w:tabs>
                <w:tab w:val="num" w:pos="720"/>
              </w:tabs>
              <w:jc w:val="both"/>
              <w:rPr>
                <w:rFonts w:ascii="Arial" w:hAnsi="Arial" w:cs="Arial"/>
                <w:b/>
                <w:bCs/>
                <w:lang w:val="es-CO"/>
              </w:rPr>
            </w:pPr>
            <w:r w:rsidRPr="00234849">
              <w:rPr>
                <w:rFonts w:ascii="Arial" w:hAnsi="Arial" w:cs="Arial"/>
                <w:b/>
                <w:bCs/>
                <w:i/>
                <w:iCs/>
                <w:lang w:val="es-CO"/>
              </w:rPr>
              <w:t>.</w:t>
            </w:r>
          </w:p>
          <w:p w:rsidRPr="00234849" w:rsidR="00334071" w:rsidP="008A442A" w:rsidRDefault="00334071" w14:paraId="5E2AC813" w14:textId="77777777">
            <w:pPr>
              <w:jc w:val="both"/>
              <w:rPr>
                <w:rFonts w:ascii="Arial" w:hAnsi="Arial" w:cs="Arial"/>
                <w:b/>
                <w:bCs/>
                <w:lang w:val="es-CO"/>
              </w:rPr>
            </w:pPr>
          </w:p>
          <w:p w:rsidRPr="00DA2AB3" w:rsidR="00334071" w:rsidP="008A442A" w:rsidRDefault="00334071" w14:paraId="2A4A5978" w14:textId="77777777">
            <w:pPr>
              <w:jc w:val="both"/>
              <w:rPr>
                <w:rFonts w:ascii="Arial" w:hAnsi="Arial" w:cs="Arial"/>
                <w:b/>
                <w:bCs/>
              </w:rPr>
            </w:pPr>
          </w:p>
          <w:p w:rsidRPr="00DA2AB3" w:rsidR="00334071" w:rsidP="008A442A" w:rsidRDefault="00334071" w14:paraId="01571EE6" w14:textId="76E30FE3">
            <w:pPr>
              <w:jc w:val="both"/>
              <w:rPr>
                <w:rFonts w:ascii="Arial" w:hAnsi="Arial" w:cs="Arial"/>
                <w:b/>
                <w:bCs/>
              </w:rPr>
            </w:pPr>
          </w:p>
          <w:p w:rsidRPr="00DA2AB3" w:rsidR="00334071" w:rsidP="008A442A" w:rsidRDefault="00334071" w14:paraId="064909EB" w14:textId="77777777">
            <w:pPr>
              <w:jc w:val="both"/>
              <w:rPr>
                <w:rFonts w:ascii="Arial" w:hAnsi="Arial" w:cs="Arial"/>
                <w:b/>
                <w:bCs/>
              </w:rPr>
            </w:pPr>
          </w:p>
          <w:p w:rsidRPr="00DA2AB3" w:rsidR="00334071" w:rsidP="008A442A" w:rsidRDefault="00334071" w14:paraId="3B0E1DDE" w14:textId="77777777">
            <w:pPr>
              <w:jc w:val="both"/>
              <w:rPr>
                <w:rFonts w:ascii="Arial" w:hAnsi="Arial" w:cs="Arial"/>
                <w:b/>
                <w:bCs/>
              </w:rPr>
            </w:pPr>
          </w:p>
        </w:tc>
      </w:tr>
    </w:tbl>
    <w:p w:rsidR="0015799C" w:rsidP="00EF5B39" w:rsidRDefault="0015799C" w14:paraId="19BE9E9B" w14:textId="77777777">
      <w:pPr>
        <w:jc w:val="both"/>
        <w:rPr>
          <w:rFonts w:ascii="Arial" w:hAnsi="Arial" w:cs="Arial"/>
          <w:b/>
          <w:bCs/>
        </w:rPr>
      </w:pPr>
    </w:p>
    <w:p w:rsidR="0015799C" w:rsidP="00EF5B39" w:rsidRDefault="0015799C" w14:paraId="1FB057F4" w14:textId="77777777">
      <w:pPr>
        <w:jc w:val="both"/>
        <w:rPr>
          <w:rFonts w:ascii="Arial" w:hAnsi="Arial" w:cs="Arial"/>
          <w:b/>
          <w:bCs/>
        </w:rPr>
      </w:pPr>
    </w:p>
    <w:p w:rsidR="0015799C" w:rsidP="00EF5B39" w:rsidRDefault="0015799C" w14:paraId="47E9461F" w14:textId="77777777">
      <w:pPr>
        <w:jc w:val="both"/>
        <w:rPr>
          <w:rFonts w:ascii="Arial" w:hAnsi="Arial" w:cs="Arial"/>
          <w:b/>
          <w:bCs/>
        </w:rPr>
      </w:pPr>
    </w:p>
    <w:p w:rsidR="0015799C" w:rsidP="00EF5B39" w:rsidRDefault="0015799C" w14:paraId="710D9C45" w14:textId="77777777">
      <w:pPr>
        <w:jc w:val="both"/>
        <w:rPr>
          <w:rFonts w:ascii="Arial" w:hAnsi="Arial" w:cs="Arial"/>
          <w:b/>
          <w:bCs/>
        </w:rPr>
      </w:pPr>
    </w:p>
    <w:p w:rsidR="0015799C" w:rsidP="00EF5B39" w:rsidRDefault="0015799C" w14:paraId="1DD5BA20" w14:textId="77777777">
      <w:pPr>
        <w:jc w:val="both"/>
        <w:rPr>
          <w:rFonts w:ascii="Arial" w:hAnsi="Arial" w:cs="Arial"/>
          <w:b/>
          <w:bCs/>
        </w:rPr>
      </w:pPr>
    </w:p>
    <w:p w:rsidR="0015799C" w:rsidP="00EF5B39" w:rsidRDefault="0015799C" w14:paraId="08F366C4" w14:textId="77777777">
      <w:pPr>
        <w:jc w:val="both"/>
        <w:rPr>
          <w:rFonts w:ascii="Arial" w:hAnsi="Arial" w:cs="Arial"/>
          <w:b/>
          <w:bCs/>
        </w:rPr>
      </w:pPr>
    </w:p>
    <w:p w:rsidR="0015799C" w:rsidP="00EF5B39" w:rsidRDefault="0015799C" w14:paraId="093CFF24" w14:textId="77777777">
      <w:pPr>
        <w:jc w:val="both"/>
        <w:rPr>
          <w:rFonts w:ascii="Arial" w:hAnsi="Arial" w:cs="Arial"/>
          <w:b/>
          <w:bCs/>
        </w:rPr>
      </w:pPr>
    </w:p>
    <w:p w:rsidR="0015799C" w:rsidP="00EF5B39" w:rsidRDefault="0015799C" w14:paraId="294115B6" w14:textId="77777777">
      <w:pPr>
        <w:jc w:val="both"/>
        <w:rPr>
          <w:rFonts w:ascii="Arial" w:hAnsi="Arial" w:cs="Arial"/>
          <w:b/>
          <w:bCs/>
        </w:rPr>
      </w:pPr>
    </w:p>
    <w:p w:rsidR="0015799C" w:rsidP="00EF5B39" w:rsidRDefault="0015799C" w14:paraId="0425404A" w14:textId="77777777">
      <w:pPr>
        <w:jc w:val="both"/>
        <w:rPr>
          <w:rFonts w:ascii="Arial" w:hAnsi="Arial" w:cs="Arial"/>
          <w:b/>
          <w:bCs/>
        </w:rPr>
      </w:pPr>
    </w:p>
    <w:p w:rsidR="00B7206B" w:rsidP="00EF5B39" w:rsidRDefault="00B7206B" w14:paraId="308A272A" w14:textId="77777777">
      <w:pPr>
        <w:jc w:val="both"/>
        <w:rPr>
          <w:rFonts w:ascii="Arial" w:hAnsi="Arial" w:cs="Arial"/>
          <w:b/>
          <w:bCs/>
        </w:rPr>
      </w:pPr>
    </w:p>
    <w:p w:rsidR="00B7206B" w:rsidP="00EF5B39" w:rsidRDefault="00B7206B" w14:paraId="7B67F087" w14:textId="77777777">
      <w:pPr>
        <w:jc w:val="both"/>
        <w:rPr>
          <w:rFonts w:ascii="Arial" w:hAnsi="Arial" w:cs="Arial"/>
          <w:b/>
          <w:bCs/>
        </w:rPr>
      </w:pPr>
    </w:p>
    <w:p w:rsidR="00B7206B" w:rsidP="00EF5B39" w:rsidRDefault="00B7206B" w14:paraId="16401B6E" w14:textId="77777777">
      <w:pPr>
        <w:jc w:val="both"/>
        <w:rPr>
          <w:rFonts w:ascii="Arial" w:hAnsi="Arial" w:cs="Arial"/>
          <w:b/>
          <w:bCs/>
        </w:rPr>
      </w:pPr>
    </w:p>
    <w:p w:rsidR="00B7206B" w:rsidP="00EF5B39" w:rsidRDefault="00B7206B" w14:paraId="3B09FF74" w14:textId="77777777">
      <w:pPr>
        <w:jc w:val="both"/>
        <w:rPr>
          <w:rFonts w:ascii="Arial" w:hAnsi="Arial" w:cs="Arial"/>
          <w:b/>
          <w:bCs/>
        </w:rPr>
      </w:pPr>
    </w:p>
    <w:p w:rsidR="00B7206B" w:rsidP="00EF5B39" w:rsidRDefault="00B7206B" w14:paraId="7067E534" w14:textId="77777777">
      <w:pPr>
        <w:jc w:val="both"/>
        <w:rPr>
          <w:rFonts w:ascii="Arial" w:hAnsi="Arial" w:cs="Arial"/>
          <w:b/>
          <w:bCs/>
        </w:rPr>
      </w:pPr>
    </w:p>
    <w:p w:rsidR="00B7206B" w:rsidP="00EF5B39" w:rsidRDefault="00B7206B" w14:paraId="58559730" w14:textId="77777777">
      <w:pPr>
        <w:jc w:val="both"/>
        <w:rPr>
          <w:rFonts w:ascii="Arial" w:hAnsi="Arial" w:cs="Arial"/>
          <w:b/>
          <w:bCs/>
        </w:rPr>
      </w:pPr>
    </w:p>
    <w:p w:rsidR="00B7206B" w:rsidP="00EF5B39" w:rsidRDefault="00B7206B" w14:paraId="1F0C2AD7" w14:textId="77777777">
      <w:pPr>
        <w:jc w:val="both"/>
        <w:rPr>
          <w:rFonts w:ascii="Arial" w:hAnsi="Arial" w:cs="Arial"/>
          <w:b/>
          <w:bCs/>
        </w:rPr>
      </w:pPr>
    </w:p>
    <w:p w:rsidR="0015799C" w:rsidP="00EF5B39" w:rsidRDefault="0015799C" w14:paraId="7D42B131" w14:textId="77777777">
      <w:pPr>
        <w:jc w:val="both"/>
        <w:rPr>
          <w:rFonts w:ascii="Arial" w:hAnsi="Arial" w:cs="Arial"/>
          <w:b/>
          <w:bCs/>
        </w:rPr>
      </w:pPr>
    </w:p>
    <w:p w:rsidR="0015799C" w:rsidP="00EF5B39" w:rsidRDefault="0015799C" w14:paraId="1C262221" w14:textId="77777777">
      <w:pPr>
        <w:jc w:val="both"/>
        <w:rPr>
          <w:rFonts w:ascii="Arial" w:hAnsi="Arial" w:cs="Arial"/>
          <w:b/>
          <w:bCs/>
        </w:rPr>
      </w:pPr>
    </w:p>
    <w:p w:rsidR="0015799C" w:rsidP="00EF5B39" w:rsidRDefault="0015799C" w14:paraId="302FA877" w14:textId="77777777">
      <w:pPr>
        <w:jc w:val="both"/>
        <w:rPr>
          <w:rFonts w:ascii="Arial" w:hAnsi="Arial" w:cs="Arial"/>
          <w:b/>
          <w:bCs/>
        </w:rPr>
      </w:pPr>
    </w:p>
    <w:p w:rsidR="0015799C" w:rsidP="00EF5B39" w:rsidRDefault="0015799C" w14:paraId="00EEC35B" w14:textId="77777777">
      <w:pPr>
        <w:jc w:val="both"/>
        <w:rPr>
          <w:rFonts w:ascii="Arial" w:hAnsi="Arial" w:cs="Arial"/>
          <w:b/>
          <w:bCs/>
        </w:rPr>
      </w:pPr>
    </w:p>
    <w:p w:rsidR="0015799C" w:rsidP="00EF5B39" w:rsidRDefault="0015799C" w14:paraId="587D8E1E" w14:textId="77777777">
      <w:pPr>
        <w:jc w:val="both"/>
        <w:rPr>
          <w:rFonts w:ascii="Arial" w:hAnsi="Arial" w:cs="Arial"/>
          <w:b/>
          <w:bCs/>
        </w:rPr>
      </w:pPr>
    </w:p>
    <w:p w:rsidRPr="003743AC" w:rsidR="0015799C" w:rsidP="00EF5B39" w:rsidRDefault="0015799C" w14:paraId="2385E819" w14:textId="77777777">
      <w:pPr>
        <w:jc w:val="both"/>
        <w:rPr>
          <w:rFonts w:ascii="Arial" w:hAnsi="Arial" w:cs="Arial"/>
          <w:b/>
          <w:bCs/>
          <w:sz w:val="18"/>
          <w:szCs w:val="18"/>
        </w:rPr>
      </w:pPr>
    </w:p>
    <w:p w:rsidRPr="003743AC" w:rsidR="00334071" w:rsidP="0015799C" w:rsidRDefault="00EF5B39" w14:paraId="3CE81BAD" w14:textId="63C1F94D">
      <w:pPr>
        <w:jc w:val="center"/>
        <w:rPr>
          <w:rFonts w:ascii="Arial" w:hAnsi="Arial" w:cs="Arial"/>
          <w:b/>
          <w:bCs/>
          <w:sz w:val="18"/>
          <w:szCs w:val="18"/>
        </w:rPr>
      </w:pPr>
      <w:r w:rsidRPr="003743AC">
        <w:rPr>
          <w:rFonts w:ascii="Arial" w:hAnsi="Arial" w:cs="Arial"/>
          <w:b/>
          <w:bCs/>
          <w:sz w:val="18"/>
          <w:szCs w:val="18"/>
        </w:rPr>
        <w:t>INSTRUCTIVO</w:t>
      </w:r>
    </w:p>
    <w:p w:rsidRPr="003743AC" w:rsidR="001353DB" w:rsidP="00EF5B39" w:rsidRDefault="001353DB" w14:paraId="1079B77C" w14:textId="2880BA4F">
      <w:pPr>
        <w:jc w:val="both"/>
        <w:rPr>
          <w:rFonts w:ascii="Arial" w:hAnsi="Arial" w:cs="Arial"/>
          <w:b/>
          <w:bCs/>
          <w:sz w:val="18"/>
          <w:szCs w:val="18"/>
        </w:rPr>
      </w:pPr>
    </w:p>
    <w:p w:rsidRPr="003743AC" w:rsidR="00146D50" w:rsidP="00146D50" w:rsidRDefault="00146D50" w14:paraId="1BC86732" w14:textId="129FFDA7">
      <w:pPr>
        <w:pStyle w:val="Prrafodelista"/>
        <w:tabs>
          <w:tab w:val="left" w:pos="360"/>
        </w:tabs>
        <w:ind w:left="284"/>
        <w:jc w:val="both"/>
        <w:rPr>
          <w:rFonts w:ascii="Arial" w:hAnsi="Arial" w:cs="Arial"/>
          <w:sz w:val="18"/>
          <w:szCs w:val="18"/>
        </w:rPr>
      </w:pPr>
      <w:r w:rsidRPr="003743AC">
        <w:rPr>
          <w:rFonts w:ascii="Arial" w:hAnsi="Arial" w:cs="Arial"/>
          <w:b/>
          <w:sz w:val="18"/>
          <w:szCs w:val="18"/>
        </w:rPr>
        <w:t>FICHA DE VALORACIÓN DOCUMENTAL Y DISPOSICIÓN FINAL NO.</w:t>
      </w:r>
      <w:r w:rsidRPr="003743AC" w:rsidR="00DA2AB3">
        <w:rPr>
          <w:rFonts w:ascii="Arial" w:hAnsi="Arial" w:cs="Arial"/>
          <w:b/>
          <w:sz w:val="18"/>
          <w:szCs w:val="18"/>
        </w:rPr>
        <w:t>:</w:t>
      </w:r>
      <w:r w:rsidRPr="003743AC">
        <w:rPr>
          <w:rFonts w:ascii="Arial" w:hAnsi="Arial" w:cs="Arial"/>
          <w:sz w:val="18"/>
          <w:szCs w:val="18"/>
        </w:rPr>
        <w:t xml:space="preserve"> </w:t>
      </w:r>
      <w:r w:rsidRPr="003743AC" w:rsidR="00DA2AB3">
        <w:rPr>
          <w:rFonts w:ascii="Arial" w:hAnsi="Arial" w:cs="Arial"/>
          <w:sz w:val="18"/>
          <w:szCs w:val="18"/>
        </w:rPr>
        <w:t>Registrar el n</w:t>
      </w:r>
      <w:r w:rsidRPr="003743AC">
        <w:rPr>
          <w:rFonts w:ascii="Arial" w:hAnsi="Arial" w:cs="Arial"/>
          <w:sz w:val="18"/>
          <w:szCs w:val="18"/>
        </w:rPr>
        <w:t xml:space="preserve">úmero </w:t>
      </w:r>
      <w:r w:rsidRPr="003743AC" w:rsidR="00DA2AB3">
        <w:rPr>
          <w:rFonts w:ascii="Arial" w:hAnsi="Arial" w:cs="Arial"/>
          <w:sz w:val="18"/>
          <w:szCs w:val="18"/>
        </w:rPr>
        <w:t>consecutivo asignado a la Ficha para identificación de la serie valorada.</w:t>
      </w:r>
    </w:p>
    <w:p w:rsidRPr="003743AC" w:rsidR="00146D50" w:rsidP="00146D50" w:rsidRDefault="00146D50" w14:paraId="1ED2A817" w14:textId="77777777">
      <w:pPr>
        <w:pStyle w:val="Prrafodelista"/>
        <w:tabs>
          <w:tab w:val="left" w:pos="360"/>
        </w:tabs>
        <w:ind w:left="284"/>
        <w:jc w:val="both"/>
        <w:rPr>
          <w:rFonts w:ascii="Arial" w:hAnsi="Arial" w:cs="Arial"/>
          <w:sz w:val="18"/>
          <w:szCs w:val="18"/>
        </w:rPr>
      </w:pPr>
    </w:p>
    <w:p w:rsidRPr="003743AC" w:rsidR="00DA2AB3" w:rsidP="00146D50" w:rsidRDefault="00DA2AB3" w14:paraId="779CD598" w14:textId="722BBA89">
      <w:pPr>
        <w:pStyle w:val="Prrafodelista"/>
        <w:numPr>
          <w:ilvl w:val="0"/>
          <w:numId w:val="25"/>
        </w:numPr>
        <w:tabs>
          <w:tab w:val="left" w:pos="360"/>
        </w:tabs>
        <w:ind w:left="284" w:hanging="284"/>
        <w:jc w:val="both"/>
        <w:rPr>
          <w:rFonts w:ascii="Arial" w:hAnsi="Arial" w:cs="Arial"/>
          <w:sz w:val="18"/>
          <w:szCs w:val="18"/>
        </w:rPr>
      </w:pPr>
      <w:r w:rsidRPr="003743AC">
        <w:rPr>
          <w:rFonts w:ascii="Arial" w:hAnsi="Arial" w:cs="Arial"/>
          <w:b/>
          <w:sz w:val="18"/>
          <w:szCs w:val="18"/>
        </w:rPr>
        <w:t xml:space="preserve">IDENTIFICACIÓN </w:t>
      </w:r>
    </w:p>
    <w:p w:rsidRPr="003743AC" w:rsidR="00DA2AB3" w:rsidP="00146D50" w:rsidRDefault="00DA2AB3" w14:paraId="6269E73E" w14:textId="77777777">
      <w:pPr>
        <w:jc w:val="both"/>
        <w:rPr>
          <w:rFonts w:ascii="Arial" w:hAnsi="Arial" w:cs="Arial"/>
          <w:b/>
          <w:sz w:val="18"/>
          <w:szCs w:val="18"/>
        </w:rPr>
      </w:pPr>
    </w:p>
    <w:p w:rsidRPr="003743AC" w:rsidR="00146D50" w:rsidP="00146D50" w:rsidRDefault="00DA2AB3" w14:paraId="55A2A333" w14:textId="77777777">
      <w:pPr>
        <w:pStyle w:val="Prrafodelista"/>
        <w:numPr>
          <w:ilvl w:val="1"/>
          <w:numId w:val="25"/>
        </w:numPr>
        <w:jc w:val="both"/>
        <w:rPr>
          <w:rFonts w:ascii="Arial" w:hAnsi="Arial" w:cs="Arial"/>
          <w:sz w:val="18"/>
          <w:szCs w:val="18"/>
        </w:rPr>
      </w:pPr>
      <w:r w:rsidRPr="003743AC">
        <w:rPr>
          <w:rFonts w:ascii="Arial" w:hAnsi="Arial" w:cs="Arial"/>
          <w:b/>
          <w:sz w:val="18"/>
          <w:szCs w:val="18"/>
        </w:rPr>
        <w:t>Oficina responsable:</w:t>
      </w:r>
      <w:r w:rsidRPr="003743AC">
        <w:rPr>
          <w:rFonts w:ascii="Arial" w:hAnsi="Arial" w:cs="Arial"/>
          <w:sz w:val="18"/>
          <w:szCs w:val="18"/>
        </w:rPr>
        <w:t xml:space="preserve"> Escriba el nombre de la oficina responsable de la serie, o Subserie objeto de estudio de valoración documental</w:t>
      </w:r>
    </w:p>
    <w:p w:rsidRPr="003743AC" w:rsidR="00146D50" w:rsidP="00146D50" w:rsidRDefault="00DA2AB3" w14:paraId="1883CC58" w14:textId="77777777">
      <w:pPr>
        <w:pStyle w:val="Prrafodelista"/>
        <w:numPr>
          <w:ilvl w:val="1"/>
          <w:numId w:val="25"/>
        </w:numPr>
        <w:jc w:val="both"/>
        <w:rPr>
          <w:rFonts w:ascii="Arial" w:hAnsi="Arial" w:cs="Arial"/>
          <w:sz w:val="18"/>
          <w:szCs w:val="18"/>
        </w:rPr>
      </w:pPr>
      <w:r w:rsidRPr="003743AC">
        <w:rPr>
          <w:rFonts w:ascii="Arial" w:hAnsi="Arial" w:cs="Arial"/>
          <w:b/>
          <w:sz w:val="18"/>
          <w:szCs w:val="18"/>
        </w:rPr>
        <w:t>Nombre y código del proceso</w:t>
      </w:r>
      <w:r w:rsidRPr="003743AC">
        <w:rPr>
          <w:rFonts w:ascii="Arial" w:hAnsi="Arial" w:cs="Arial"/>
          <w:sz w:val="18"/>
          <w:szCs w:val="18"/>
        </w:rPr>
        <w:t>: Escriba el nombre</w:t>
      </w:r>
      <w:r w:rsidRPr="003743AC" w:rsidR="000F6A94">
        <w:rPr>
          <w:rFonts w:ascii="Arial" w:hAnsi="Arial" w:cs="Arial"/>
          <w:sz w:val="18"/>
          <w:szCs w:val="18"/>
        </w:rPr>
        <w:t xml:space="preserve"> y código</w:t>
      </w:r>
      <w:r w:rsidRPr="003743AC">
        <w:rPr>
          <w:rFonts w:ascii="Arial" w:hAnsi="Arial" w:cs="Arial"/>
          <w:sz w:val="18"/>
          <w:szCs w:val="18"/>
        </w:rPr>
        <w:t xml:space="preserve"> del proceso normalizado en SG, del cual se deriva la serie o Subserie objeto de estudio de valoración documental, si no cuenta con proceso por favor escribir No Registra “</w:t>
      </w:r>
      <w:r w:rsidRPr="003743AC">
        <w:rPr>
          <w:rFonts w:ascii="Arial" w:hAnsi="Arial" w:cs="Arial"/>
          <w:b/>
          <w:sz w:val="18"/>
          <w:szCs w:val="18"/>
        </w:rPr>
        <w:t>N/R</w:t>
      </w:r>
      <w:r w:rsidRPr="003743AC">
        <w:rPr>
          <w:rFonts w:ascii="Arial" w:hAnsi="Arial" w:cs="Arial"/>
          <w:sz w:val="18"/>
          <w:szCs w:val="18"/>
        </w:rPr>
        <w:t>”</w:t>
      </w:r>
    </w:p>
    <w:p w:rsidRPr="003743AC" w:rsidR="00146D50" w:rsidP="00146D50" w:rsidRDefault="00DA2AB3" w14:paraId="51520C9A" w14:textId="77777777">
      <w:pPr>
        <w:pStyle w:val="Prrafodelista"/>
        <w:numPr>
          <w:ilvl w:val="1"/>
          <w:numId w:val="25"/>
        </w:numPr>
        <w:jc w:val="both"/>
        <w:rPr>
          <w:rFonts w:ascii="Arial" w:hAnsi="Arial" w:cs="Arial"/>
          <w:sz w:val="18"/>
          <w:szCs w:val="18"/>
        </w:rPr>
      </w:pPr>
      <w:r w:rsidRPr="003743AC">
        <w:rPr>
          <w:rFonts w:ascii="Arial" w:hAnsi="Arial" w:cs="Arial"/>
          <w:b/>
          <w:sz w:val="18"/>
          <w:szCs w:val="18"/>
        </w:rPr>
        <w:t>Nombre</w:t>
      </w:r>
      <w:r w:rsidRPr="003743AC" w:rsidR="000F6A94">
        <w:rPr>
          <w:rFonts w:ascii="Arial" w:hAnsi="Arial" w:cs="Arial"/>
          <w:b/>
          <w:sz w:val="18"/>
          <w:szCs w:val="18"/>
        </w:rPr>
        <w:t xml:space="preserve"> y código</w:t>
      </w:r>
      <w:r w:rsidRPr="003743AC">
        <w:rPr>
          <w:rFonts w:ascii="Arial" w:hAnsi="Arial" w:cs="Arial"/>
          <w:b/>
          <w:sz w:val="18"/>
          <w:szCs w:val="18"/>
        </w:rPr>
        <w:t xml:space="preserve"> del procedimiento</w:t>
      </w:r>
      <w:r w:rsidRPr="003743AC">
        <w:rPr>
          <w:rFonts w:ascii="Arial" w:hAnsi="Arial" w:cs="Arial"/>
          <w:sz w:val="18"/>
          <w:szCs w:val="18"/>
        </w:rPr>
        <w:t>: Escriba el nombre</w:t>
      </w:r>
      <w:r w:rsidRPr="003743AC" w:rsidR="000F6A94">
        <w:rPr>
          <w:rFonts w:ascii="Arial" w:hAnsi="Arial" w:cs="Arial"/>
          <w:sz w:val="18"/>
          <w:szCs w:val="18"/>
        </w:rPr>
        <w:t xml:space="preserve"> y código</w:t>
      </w:r>
      <w:r w:rsidRPr="003743AC">
        <w:rPr>
          <w:rFonts w:ascii="Arial" w:hAnsi="Arial" w:cs="Arial"/>
          <w:sz w:val="18"/>
          <w:szCs w:val="18"/>
        </w:rPr>
        <w:t xml:space="preserve"> del procedimiento normalizado en SG, del cual se deriva la serie o Subserie objeto de estudio de valoración documental</w:t>
      </w:r>
      <w:r w:rsidRPr="003743AC" w:rsidR="00D51A0D">
        <w:rPr>
          <w:rFonts w:ascii="Arial" w:hAnsi="Arial" w:cs="Arial"/>
          <w:sz w:val="18"/>
          <w:szCs w:val="18"/>
        </w:rPr>
        <w:t>, si no cuenta con procedimiento por favor escribir No Registra “</w:t>
      </w:r>
      <w:r w:rsidRPr="003743AC" w:rsidR="00D51A0D">
        <w:rPr>
          <w:rFonts w:ascii="Arial" w:hAnsi="Arial" w:cs="Arial"/>
          <w:b/>
          <w:sz w:val="18"/>
          <w:szCs w:val="18"/>
        </w:rPr>
        <w:t>N/R</w:t>
      </w:r>
      <w:r w:rsidRPr="003743AC" w:rsidR="00D51A0D">
        <w:rPr>
          <w:rFonts w:ascii="Arial" w:hAnsi="Arial" w:cs="Arial"/>
          <w:sz w:val="18"/>
          <w:szCs w:val="18"/>
        </w:rPr>
        <w:t>”</w:t>
      </w:r>
    </w:p>
    <w:p w:rsidRPr="003743AC" w:rsidR="00146D50" w:rsidP="00146D50" w:rsidRDefault="00DA2AB3" w14:paraId="3131B9F8" w14:textId="77777777">
      <w:pPr>
        <w:pStyle w:val="Prrafodelista"/>
        <w:numPr>
          <w:ilvl w:val="1"/>
          <w:numId w:val="25"/>
        </w:numPr>
        <w:jc w:val="both"/>
        <w:rPr>
          <w:rFonts w:ascii="Arial" w:hAnsi="Arial" w:cs="Arial"/>
          <w:sz w:val="18"/>
          <w:szCs w:val="18"/>
        </w:rPr>
      </w:pPr>
      <w:r w:rsidRPr="003743AC">
        <w:rPr>
          <w:rFonts w:ascii="Arial" w:hAnsi="Arial" w:cs="Arial"/>
          <w:b/>
          <w:sz w:val="18"/>
          <w:szCs w:val="18"/>
        </w:rPr>
        <w:t>Nombre</w:t>
      </w:r>
      <w:r w:rsidRPr="003743AC" w:rsidR="000F6A94">
        <w:rPr>
          <w:rFonts w:ascii="Arial" w:hAnsi="Arial" w:cs="Arial"/>
          <w:b/>
          <w:sz w:val="18"/>
          <w:szCs w:val="18"/>
        </w:rPr>
        <w:t xml:space="preserve"> y código</w:t>
      </w:r>
      <w:r w:rsidRPr="003743AC">
        <w:rPr>
          <w:rFonts w:ascii="Arial" w:hAnsi="Arial" w:cs="Arial"/>
          <w:b/>
          <w:sz w:val="18"/>
          <w:szCs w:val="18"/>
        </w:rPr>
        <w:t xml:space="preserve"> de la Serie: </w:t>
      </w:r>
      <w:r w:rsidRPr="003743AC">
        <w:rPr>
          <w:rFonts w:ascii="Arial" w:hAnsi="Arial" w:cs="Arial"/>
          <w:sz w:val="18"/>
          <w:szCs w:val="18"/>
        </w:rPr>
        <w:t>Escriba el nombre</w:t>
      </w:r>
      <w:r w:rsidRPr="003743AC" w:rsidR="000F6A94">
        <w:rPr>
          <w:rFonts w:ascii="Arial" w:hAnsi="Arial" w:cs="Arial"/>
          <w:sz w:val="18"/>
          <w:szCs w:val="18"/>
        </w:rPr>
        <w:t xml:space="preserve"> y código</w:t>
      </w:r>
      <w:r w:rsidRPr="003743AC">
        <w:rPr>
          <w:rFonts w:ascii="Arial" w:hAnsi="Arial" w:cs="Arial"/>
          <w:sz w:val="18"/>
          <w:szCs w:val="18"/>
        </w:rPr>
        <w:t xml:space="preserve"> de la serie documental a valorar.</w:t>
      </w:r>
    </w:p>
    <w:p w:rsidRPr="003743AC" w:rsidR="00DA2AB3" w:rsidP="00146D50" w:rsidRDefault="00DA2AB3" w14:paraId="056DEBB5" w14:textId="0724FE05">
      <w:pPr>
        <w:pStyle w:val="Prrafodelista"/>
        <w:numPr>
          <w:ilvl w:val="1"/>
          <w:numId w:val="25"/>
        </w:numPr>
        <w:jc w:val="both"/>
        <w:rPr>
          <w:rFonts w:ascii="Arial" w:hAnsi="Arial" w:cs="Arial"/>
          <w:sz w:val="18"/>
          <w:szCs w:val="18"/>
        </w:rPr>
      </w:pPr>
      <w:r w:rsidRPr="003743AC">
        <w:rPr>
          <w:rFonts w:ascii="Arial" w:hAnsi="Arial" w:cs="Arial"/>
          <w:b/>
          <w:sz w:val="18"/>
          <w:szCs w:val="18"/>
        </w:rPr>
        <w:t>Nombre de la Subserie:</w:t>
      </w:r>
      <w:r w:rsidRPr="003743AC">
        <w:rPr>
          <w:rFonts w:ascii="Arial" w:hAnsi="Arial" w:cs="Arial"/>
          <w:sz w:val="18"/>
          <w:szCs w:val="18"/>
        </w:rPr>
        <w:t xml:space="preserve"> Escriba el nombre</w:t>
      </w:r>
      <w:r w:rsidRPr="003743AC" w:rsidR="000F6A94">
        <w:rPr>
          <w:rFonts w:ascii="Arial" w:hAnsi="Arial" w:cs="Arial"/>
          <w:sz w:val="18"/>
          <w:szCs w:val="18"/>
        </w:rPr>
        <w:t xml:space="preserve"> y código</w:t>
      </w:r>
      <w:r w:rsidRPr="003743AC">
        <w:rPr>
          <w:rFonts w:ascii="Arial" w:hAnsi="Arial" w:cs="Arial"/>
          <w:sz w:val="18"/>
          <w:szCs w:val="18"/>
        </w:rPr>
        <w:t xml:space="preserve"> de la subserie documental a valorar</w:t>
      </w:r>
      <w:r w:rsidRPr="003743AC" w:rsidR="00CA6E94">
        <w:rPr>
          <w:rFonts w:ascii="Arial" w:hAnsi="Arial" w:cs="Arial"/>
          <w:sz w:val="18"/>
          <w:szCs w:val="18"/>
        </w:rPr>
        <w:t>, si no cuenta con subserie por favor escribir No Registra “</w:t>
      </w:r>
      <w:r w:rsidRPr="003743AC" w:rsidR="00CA6E94">
        <w:rPr>
          <w:rFonts w:ascii="Arial" w:hAnsi="Arial" w:cs="Arial"/>
          <w:b/>
          <w:sz w:val="18"/>
          <w:szCs w:val="18"/>
        </w:rPr>
        <w:t>N/R</w:t>
      </w:r>
      <w:r w:rsidRPr="003743AC" w:rsidR="00CA6E94">
        <w:rPr>
          <w:rFonts w:ascii="Arial" w:hAnsi="Arial" w:cs="Arial"/>
          <w:sz w:val="18"/>
          <w:szCs w:val="18"/>
        </w:rPr>
        <w:t>”</w:t>
      </w:r>
    </w:p>
    <w:p w:rsidRPr="003743AC" w:rsidR="00DA2AB3" w:rsidP="00146D50" w:rsidRDefault="00DA2AB3" w14:paraId="64F83C1E" w14:textId="445C9FA2">
      <w:pPr>
        <w:jc w:val="both"/>
        <w:rPr>
          <w:rFonts w:ascii="Arial" w:hAnsi="Arial" w:cs="Arial"/>
          <w:sz w:val="18"/>
          <w:szCs w:val="18"/>
        </w:rPr>
      </w:pPr>
    </w:p>
    <w:p w:rsidRPr="003743AC" w:rsidR="00CA6E94" w:rsidP="00146D50" w:rsidRDefault="00CA6E94" w14:paraId="3064D0BC" w14:textId="0E089744">
      <w:pPr>
        <w:pStyle w:val="Prrafodelista"/>
        <w:numPr>
          <w:ilvl w:val="0"/>
          <w:numId w:val="25"/>
        </w:numPr>
        <w:tabs>
          <w:tab w:val="left" w:pos="360"/>
        </w:tabs>
        <w:ind w:left="284" w:hanging="284"/>
        <w:jc w:val="both"/>
        <w:rPr>
          <w:rFonts w:ascii="Arial" w:hAnsi="Arial" w:cs="Arial"/>
          <w:b/>
          <w:sz w:val="18"/>
          <w:szCs w:val="18"/>
        </w:rPr>
      </w:pPr>
      <w:r w:rsidRPr="003743AC">
        <w:rPr>
          <w:rFonts w:ascii="Arial" w:hAnsi="Arial" w:cs="Arial"/>
          <w:b/>
          <w:sz w:val="18"/>
          <w:szCs w:val="18"/>
        </w:rPr>
        <w:t>CARACTERISTICAS DE LA SERIE</w:t>
      </w:r>
    </w:p>
    <w:p w:rsidRPr="003743AC" w:rsidR="00DA2AB3" w:rsidP="00146D50" w:rsidRDefault="00DA2AB3" w14:paraId="03EDA0D9" w14:textId="264ECEE6">
      <w:pPr>
        <w:jc w:val="both"/>
        <w:rPr>
          <w:rFonts w:ascii="Arial" w:hAnsi="Arial" w:cs="Arial"/>
          <w:sz w:val="18"/>
          <w:szCs w:val="18"/>
        </w:rPr>
      </w:pPr>
    </w:p>
    <w:p w:rsidRPr="003743AC" w:rsidR="003743AC" w:rsidP="003743AC" w:rsidRDefault="00DA2AB3" w14:paraId="5013B90C" w14:textId="77777777">
      <w:pPr>
        <w:pStyle w:val="Prrafodelista"/>
        <w:numPr>
          <w:ilvl w:val="1"/>
          <w:numId w:val="25"/>
        </w:numPr>
        <w:jc w:val="both"/>
        <w:rPr>
          <w:rFonts w:ascii="Arial" w:hAnsi="Arial" w:cs="Arial"/>
          <w:sz w:val="18"/>
          <w:szCs w:val="18"/>
        </w:rPr>
      </w:pPr>
      <w:r w:rsidRPr="003743AC">
        <w:rPr>
          <w:rFonts w:ascii="Arial" w:hAnsi="Arial" w:cs="Arial"/>
          <w:b/>
          <w:sz w:val="18"/>
          <w:szCs w:val="18"/>
        </w:rPr>
        <w:t>Contenido de la serie</w:t>
      </w:r>
      <w:r w:rsidRPr="003743AC" w:rsidR="00CA6E94">
        <w:rPr>
          <w:rFonts w:ascii="Arial" w:hAnsi="Arial" w:cs="Arial"/>
          <w:sz w:val="18"/>
          <w:szCs w:val="18"/>
        </w:rPr>
        <w:t xml:space="preserve">: </w:t>
      </w:r>
      <w:r w:rsidRPr="003743AC">
        <w:rPr>
          <w:rFonts w:ascii="Arial" w:hAnsi="Arial" w:cs="Arial"/>
          <w:sz w:val="18"/>
          <w:szCs w:val="18"/>
        </w:rPr>
        <w:t>Describa la forma en que se van generando los tipos documentales de la serie / Subserie objeto de valoración</w:t>
      </w:r>
      <w:r w:rsidRPr="003743AC" w:rsidR="00CA6E94">
        <w:rPr>
          <w:rFonts w:ascii="Arial" w:hAnsi="Arial" w:cs="Arial"/>
          <w:sz w:val="18"/>
          <w:szCs w:val="18"/>
        </w:rPr>
        <w:t>.</w:t>
      </w:r>
    </w:p>
    <w:p w:rsidRPr="003743AC" w:rsidR="003743AC" w:rsidP="003743AC" w:rsidRDefault="00CA6E94" w14:paraId="0778ABB4" w14:textId="77777777">
      <w:pPr>
        <w:pStyle w:val="Prrafodelista"/>
        <w:numPr>
          <w:ilvl w:val="1"/>
          <w:numId w:val="25"/>
        </w:numPr>
        <w:jc w:val="both"/>
        <w:rPr>
          <w:rFonts w:ascii="Arial" w:hAnsi="Arial" w:cs="Arial"/>
          <w:sz w:val="18"/>
          <w:szCs w:val="18"/>
        </w:rPr>
      </w:pPr>
      <w:r w:rsidRPr="003743AC">
        <w:rPr>
          <w:rFonts w:ascii="Arial" w:hAnsi="Arial" w:cs="Arial"/>
          <w:b/>
          <w:sz w:val="18"/>
          <w:szCs w:val="18"/>
        </w:rPr>
        <w:t xml:space="preserve">Soporte: </w:t>
      </w:r>
      <w:r w:rsidRPr="003743AC" w:rsidR="00DA2AB3">
        <w:rPr>
          <w:rFonts w:ascii="Arial" w:hAnsi="Arial" w:cs="Arial"/>
          <w:sz w:val="18"/>
          <w:szCs w:val="18"/>
        </w:rPr>
        <w:t>Escriba los soportes en los cuales se puede encontrar la información (papel, óptico, medios magnéticos y digital o electrónico)</w:t>
      </w:r>
    </w:p>
    <w:p w:rsidRPr="003743AC" w:rsidR="003743AC" w:rsidP="003743AC" w:rsidRDefault="00DA2AB3" w14:paraId="0E3450E4" w14:textId="77777777">
      <w:pPr>
        <w:pStyle w:val="Prrafodelista"/>
        <w:numPr>
          <w:ilvl w:val="1"/>
          <w:numId w:val="25"/>
        </w:numPr>
        <w:jc w:val="both"/>
        <w:rPr>
          <w:rFonts w:ascii="Arial" w:hAnsi="Arial" w:cs="Arial"/>
          <w:sz w:val="18"/>
          <w:szCs w:val="18"/>
        </w:rPr>
      </w:pPr>
      <w:r w:rsidRPr="003743AC">
        <w:rPr>
          <w:rFonts w:ascii="Arial" w:hAnsi="Arial" w:cs="Arial"/>
          <w:b/>
          <w:sz w:val="18"/>
          <w:szCs w:val="18"/>
        </w:rPr>
        <w:t>Formatos</w:t>
      </w:r>
      <w:r w:rsidRPr="003743AC" w:rsidR="00FF54B5">
        <w:rPr>
          <w:rFonts w:ascii="Arial" w:hAnsi="Arial" w:cs="Arial"/>
          <w:sz w:val="18"/>
          <w:szCs w:val="18"/>
        </w:rPr>
        <w:t xml:space="preserve">: </w:t>
      </w:r>
      <w:r w:rsidRPr="003743AC">
        <w:rPr>
          <w:rFonts w:ascii="Arial" w:hAnsi="Arial" w:cs="Arial"/>
          <w:sz w:val="18"/>
          <w:szCs w:val="18"/>
        </w:rPr>
        <w:t>Escriba los formatos en los cuales se puede encontrar la información (fotografías, microformatos, planos, catálogos y otros)</w:t>
      </w:r>
      <w:r w:rsidRPr="003743AC" w:rsidR="00FF54B5">
        <w:rPr>
          <w:rFonts w:ascii="Arial" w:hAnsi="Arial" w:cs="Arial"/>
          <w:sz w:val="18"/>
          <w:szCs w:val="18"/>
        </w:rPr>
        <w:t xml:space="preserve"> si no se encuentra en ninguno de estos formatos consignar No Aplica “</w:t>
      </w:r>
      <w:r w:rsidRPr="003743AC" w:rsidR="00FF54B5">
        <w:rPr>
          <w:rFonts w:ascii="Arial" w:hAnsi="Arial" w:cs="Arial"/>
          <w:b/>
          <w:sz w:val="18"/>
          <w:szCs w:val="18"/>
        </w:rPr>
        <w:t>N/A</w:t>
      </w:r>
      <w:r w:rsidRPr="003743AC" w:rsidR="00FF54B5">
        <w:rPr>
          <w:rFonts w:ascii="Arial" w:hAnsi="Arial" w:cs="Arial"/>
          <w:sz w:val="18"/>
          <w:szCs w:val="18"/>
        </w:rPr>
        <w:t>”</w:t>
      </w:r>
    </w:p>
    <w:p w:rsidRPr="003743AC" w:rsidR="003743AC" w:rsidP="003743AC" w:rsidRDefault="00DA2AB3" w14:paraId="22392E49" w14:textId="77777777">
      <w:pPr>
        <w:pStyle w:val="Prrafodelista"/>
        <w:numPr>
          <w:ilvl w:val="1"/>
          <w:numId w:val="25"/>
        </w:numPr>
        <w:jc w:val="both"/>
        <w:rPr>
          <w:rFonts w:ascii="Arial" w:hAnsi="Arial" w:cs="Arial"/>
          <w:sz w:val="18"/>
          <w:szCs w:val="18"/>
        </w:rPr>
      </w:pPr>
      <w:r w:rsidRPr="003743AC">
        <w:rPr>
          <w:rFonts w:ascii="Arial" w:hAnsi="Arial" w:cs="Arial"/>
          <w:b/>
          <w:sz w:val="18"/>
          <w:szCs w:val="18"/>
        </w:rPr>
        <w:t>Sistema de ordenación</w:t>
      </w:r>
      <w:r w:rsidRPr="003743AC" w:rsidR="00FF54B5">
        <w:rPr>
          <w:rFonts w:ascii="Arial" w:hAnsi="Arial" w:cs="Arial"/>
          <w:sz w:val="18"/>
          <w:szCs w:val="18"/>
        </w:rPr>
        <w:t xml:space="preserve">: </w:t>
      </w:r>
      <w:r w:rsidRPr="003743AC">
        <w:rPr>
          <w:rFonts w:ascii="Arial" w:hAnsi="Arial" w:cs="Arial"/>
          <w:sz w:val="18"/>
          <w:szCs w:val="18"/>
        </w:rPr>
        <w:t>Escriba el sistema de ordenación en el cual se encuentra organizada la información en su interior (Cronológica, Numérico, Alfanumérico, Otro)</w:t>
      </w:r>
    </w:p>
    <w:p w:rsidRPr="003743AC" w:rsidR="003743AC" w:rsidP="003743AC" w:rsidRDefault="00DA2AB3" w14:paraId="704626E3" w14:textId="77777777">
      <w:pPr>
        <w:pStyle w:val="Prrafodelista"/>
        <w:numPr>
          <w:ilvl w:val="1"/>
          <w:numId w:val="25"/>
        </w:numPr>
        <w:jc w:val="both"/>
        <w:rPr>
          <w:rFonts w:ascii="Arial" w:hAnsi="Arial" w:cs="Arial"/>
          <w:sz w:val="18"/>
          <w:szCs w:val="18"/>
        </w:rPr>
      </w:pPr>
      <w:r w:rsidRPr="003743AC">
        <w:rPr>
          <w:rFonts w:ascii="Arial" w:hAnsi="Arial" w:cs="Arial"/>
          <w:b/>
          <w:sz w:val="18"/>
          <w:szCs w:val="18"/>
        </w:rPr>
        <w:lastRenderedPageBreak/>
        <w:t>Fechas extremas</w:t>
      </w:r>
      <w:r w:rsidRPr="003743AC" w:rsidR="00FF54B5">
        <w:rPr>
          <w:rFonts w:ascii="Arial" w:hAnsi="Arial" w:cs="Arial"/>
          <w:b/>
          <w:sz w:val="18"/>
          <w:szCs w:val="18"/>
        </w:rPr>
        <w:t xml:space="preserve">: </w:t>
      </w:r>
      <w:r w:rsidRPr="003743AC">
        <w:rPr>
          <w:rFonts w:ascii="Arial" w:hAnsi="Arial" w:cs="Arial"/>
          <w:sz w:val="18"/>
          <w:szCs w:val="18"/>
        </w:rPr>
        <w:t>Escriba las fechas extremas de producción de la información a valorar, en años, esto es el año en que se comenzaron a producir los documentos de la serie valorada hasta el año del último documento incorporado.</w:t>
      </w:r>
    </w:p>
    <w:p w:rsidRPr="003743AC" w:rsidR="003743AC" w:rsidP="003743AC" w:rsidRDefault="00DA2AB3" w14:paraId="45C50192" w14:textId="16BBBD97">
      <w:pPr>
        <w:pStyle w:val="Prrafodelista"/>
        <w:numPr>
          <w:ilvl w:val="1"/>
          <w:numId w:val="25"/>
        </w:numPr>
        <w:jc w:val="both"/>
        <w:rPr>
          <w:rFonts w:ascii="Arial" w:hAnsi="Arial" w:cs="Arial"/>
          <w:sz w:val="18"/>
          <w:szCs w:val="18"/>
        </w:rPr>
      </w:pPr>
      <w:r w:rsidRPr="003743AC">
        <w:rPr>
          <w:rFonts w:ascii="Arial" w:hAnsi="Arial" w:cs="Arial"/>
          <w:b/>
          <w:sz w:val="18"/>
          <w:szCs w:val="18"/>
        </w:rPr>
        <w:t>Volumen</w:t>
      </w:r>
      <w:r w:rsidRPr="003743AC" w:rsidR="00FF54B5">
        <w:rPr>
          <w:rFonts w:ascii="Arial" w:hAnsi="Arial" w:cs="Arial"/>
          <w:b/>
          <w:sz w:val="18"/>
          <w:szCs w:val="18"/>
        </w:rPr>
        <w:t xml:space="preserve">: </w:t>
      </w:r>
      <w:r w:rsidRPr="003743AC">
        <w:rPr>
          <w:rFonts w:ascii="Arial" w:hAnsi="Arial" w:cs="Arial"/>
          <w:sz w:val="18"/>
          <w:szCs w:val="18"/>
        </w:rPr>
        <w:t>Escriba en metros lineales, el volumen aproximado de la documentación a valorar</w:t>
      </w:r>
      <w:r w:rsidRPr="003743AC" w:rsidR="00FF54B5">
        <w:rPr>
          <w:rFonts w:ascii="Arial" w:hAnsi="Arial" w:cs="Arial"/>
          <w:sz w:val="18"/>
          <w:szCs w:val="18"/>
        </w:rPr>
        <w:t>, Ej. 1.8 ML</w:t>
      </w:r>
      <w:r w:rsidRPr="003743AC">
        <w:rPr>
          <w:rFonts w:ascii="Arial" w:hAnsi="Arial" w:cs="Arial"/>
          <w:sz w:val="18"/>
          <w:szCs w:val="18"/>
        </w:rPr>
        <w:t>.</w:t>
      </w:r>
    </w:p>
    <w:p w:rsidRPr="003743AC" w:rsidR="00DA2AB3" w:rsidP="003743AC" w:rsidRDefault="00DA2AB3" w14:paraId="47DC0F71" w14:textId="5D7B9750">
      <w:pPr>
        <w:pStyle w:val="Prrafodelista"/>
        <w:numPr>
          <w:ilvl w:val="1"/>
          <w:numId w:val="25"/>
        </w:numPr>
        <w:jc w:val="both"/>
        <w:rPr>
          <w:rFonts w:ascii="Arial" w:hAnsi="Arial" w:cs="Arial"/>
          <w:sz w:val="18"/>
          <w:szCs w:val="18"/>
        </w:rPr>
      </w:pPr>
      <w:r w:rsidRPr="003743AC">
        <w:rPr>
          <w:rFonts w:ascii="Arial" w:hAnsi="Arial" w:cs="Arial"/>
          <w:b/>
          <w:sz w:val="18"/>
          <w:szCs w:val="18"/>
        </w:rPr>
        <w:t>Nombre del aplicativo</w:t>
      </w:r>
      <w:r w:rsidRPr="003743AC" w:rsidR="00FA2EB1">
        <w:rPr>
          <w:rFonts w:ascii="Arial" w:hAnsi="Arial" w:cs="Arial"/>
          <w:b/>
          <w:sz w:val="18"/>
          <w:szCs w:val="18"/>
        </w:rPr>
        <w:t xml:space="preserve">: </w:t>
      </w:r>
      <w:r w:rsidRPr="003743AC">
        <w:rPr>
          <w:rFonts w:ascii="Arial" w:hAnsi="Arial" w:cs="Arial"/>
          <w:sz w:val="18"/>
          <w:szCs w:val="18"/>
        </w:rPr>
        <w:t>Escriba el nombre de los aplicativos relacionados con el trámite y producción de la información a valorar.</w:t>
      </w:r>
    </w:p>
    <w:p w:rsidRPr="003743AC" w:rsidR="00DA2AB3" w:rsidP="00146D50" w:rsidRDefault="00DA2AB3" w14:paraId="60492D0D" w14:textId="77777777">
      <w:pPr>
        <w:jc w:val="both"/>
        <w:rPr>
          <w:rFonts w:ascii="Arial" w:hAnsi="Arial" w:cs="Arial"/>
          <w:sz w:val="18"/>
          <w:szCs w:val="18"/>
        </w:rPr>
      </w:pPr>
    </w:p>
    <w:p w:rsidRPr="003743AC" w:rsidR="00FA2EB1" w:rsidP="003743AC" w:rsidRDefault="00FA2EB1" w14:paraId="7A1D3592" w14:textId="734A0658">
      <w:pPr>
        <w:pStyle w:val="Prrafodelista"/>
        <w:numPr>
          <w:ilvl w:val="0"/>
          <w:numId w:val="25"/>
        </w:numPr>
        <w:tabs>
          <w:tab w:val="left" w:pos="360"/>
        </w:tabs>
        <w:ind w:left="284" w:hanging="284"/>
        <w:jc w:val="both"/>
        <w:rPr>
          <w:rFonts w:ascii="Arial" w:hAnsi="Arial" w:cs="Arial"/>
          <w:b/>
          <w:sz w:val="18"/>
          <w:szCs w:val="18"/>
        </w:rPr>
      </w:pPr>
      <w:r w:rsidRPr="003743AC">
        <w:rPr>
          <w:rFonts w:ascii="Arial" w:hAnsi="Arial" w:cs="Arial"/>
          <w:b/>
          <w:sz w:val="18"/>
          <w:szCs w:val="18"/>
        </w:rPr>
        <w:t>LEGISLACIÓN</w:t>
      </w:r>
    </w:p>
    <w:p w:rsidRPr="003743AC" w:rsidR="00FA2EB1" w:rsidP="00146D50" w:rsidRDefault="00FA2EB1" w14:paraId="4DC6550D" w14:textId="77777777">
      <w:pPr>
        <w:jc w:val="both"/>
        <w:rPr>
          <w:rFonts w:ascii="Arial" w:hAnsi="Arial" w:cs="Arial"/>
          <w:b/>
          <w:sz w:val="18"/>
          <w:szCs w:val="18"/>
        </w:rPr>
      </w:pPr>
    </w:p>
    <w:p w:rsidRPr="003743AC" w:rsidR="00DA2AB3" w:rsidP="003743AC" w:rsidRDefault="00FA2EB1" w14:paraId="59320089" w14:textId="36F5D435">
      <w:pPr>
        <w:pStyle w:val="Prrafodelista"/>
        <w:jc w:val="both"/>
        <w:rPr>
          <w:rFonts w:ascii="Arial" w:hAnsi="Arial" w:cs="Arial"/>
          <w:sz w:val="18"/>
          <w:szCs w:val="18"/>
        </w:rPr>
      </w:pPr>
      <w:r w:rsidRPr="003743AC">
        <w:rPr>
          <w:rFonts w:ascii="Arial" w:hAnsi="Arial" w:cs="Arial"/>
          <w:b/>
          <w:sz w:val="18"/>
          <w:szCs w:val="18"/>
        </w:rPr>
        <w:t xml:space="preserve">3.1 </w:t>
      </w:r>
      <w:r w:rsidRPr="003743AC" w:rsidR="00DA2AB3">
        <w:rPr>
          <w:rFonts w:ascii="Arial" w:hAnsi="Arial" w:cs="Arial"/>
          <w:b/>
          <w:sz w:val="18"/>
          <w:szCs w:val="18"/>
        </w:rPr>
        <w:t>Legislación general</w:t>
      </w:r>
      <w:r w:rsidRPr="003743AC">
        <w:rPr>
          <w:rFonts w:ascii="Arial" w:hAnsi="Arial" w:cs="Arial"/>
          <w:b/>
          <w:sz w:val="18"/>
          <w:szCs w:val="18"/>
        </w:rPr>
        <w:t xml:space="preserve">: </w:t>
      </w:r>
      <w:r w:rsidRPr="003743AC" w:rsidR="00DA2AB3">
        <w:rPr>
          <w:rFonts w:ascii="Arial" w:hAnsi="Arial" w:cs="Arial"/>
          <w:sz w:val="18"/>
          <w:szCs w:val="18"/>
        </w:rPr>
        <w:t xml:space="preserve">Escriba la legislación general o que se relacione con la </w:t>
      </w:r>
      <w:r w:rsidRPr="003743AC">
        <w:rPr>
          <w:rFonts w:ascii="Arial" w:hAnsi="Arial" w:cs="Arial"/>
          <w:sz w:val="18"/>
          <w:szCs w:val="18"/>
        </w:rPr>
        <w:t>información</w:t>
      </w:r>
      <w:r w:rsidRPr="003743AC" w:rsidR="00DA2AB3">
        <w:rPr>
          <w:rFonts w:ascii="Arial" w:hAnsi="Arial" w:cs="Arial"/>
          <w:sz w:val="18"/>
          <w:szCs w:val="18"/>
        </w:rPr>
        <w:t xml:space="preserve"> </w:t>
      </w:r>
      <w:r w:rsidRPr="003743AC">
        <w:rPr>
          <w:rFonts w:ascii="Arial" w:hAnsi="Arial" w:cs="Arial"/>
          <w:sz w:val="18"/>
          <w:szCs w:val="18"/>
        </w:rPr>
        <w:t xml:space="preserve">a </w:t>
      </w:r>
      <w:r w:rsidRPr="003743AC" w:rsidR="00DA2AB3">
        <w:rPr>
          <w:rFonts w:ascii="Arial" w:hAnsi="Arial" w:cs="Arial"/>
          <w:sz w:val="18"/>
          <w:szCs w:val="18"/>
        </w:rPr>
        <w:t>valorar (</w:t>
      </w:r>
      <w:r w:rsidRPr="003743AC">
        <w:rPr>
          <w:rFonts w:ascii="Arial" w:hAnsi="Arial" w:cs="Arial"/>
          <w:sz w:val="18"/>
          <w:szCs w:val="18"/>
        </w:rPr>
        <w:t>constitución</w:t>
      </w:r>
      <w:r w:rsidRPr="003743AC" w:rsidR="00DA2AB3">
        <w:rPr>
          <w:rFonts w:ascii="Arial" w:hAnsi="Arial" w:cs="Arial"/>
          <w:sz w:val="18"/>
          <w:szCs w:val="18"/>
        </w:rPr>
        <w:t xml:space="preserve"> leyes, decretos, acuerdos).</w:t>
      </w:r>
    </w:p>
    <w:p w:rsidR="003743AC" w:rsidP="003743AC" w:rsidRDefault="00DA2AB3" w14:paraId="4BF422F1" w14:textId="29A40EC9">
      <w:pPr>
        <w:pStyle w:val="Prrafodelista"/>
        <w:numPr>
          <w:ilvl w:val="1"/>
          <w:numId w:val="27"/>
        </w:numPr>
        <w:jc w:val="both"/>
        <w:rPr>
          <w:rFonts w:ascii="Arial" w:hAnsi="Arial" w:cs="Arial"/>
          <w:sz w:val="18"/>
          <w:szCs w:val="18"/>
        </w:rPr>
      </w:pPr>
      <w:r w:rsidRPr="003743AC">
        <w:rPr>
          <w:rFonts w:ascii="Arial" w:hAnsi="Arial" w:cs="Arial"/>
          <w:b/>
          <w:sz w:val="18"/>
          <w:szCs w:val="18"/>
        </w:rPr>
        <w:t>Legislación específica</w:t>
      </w:r>
      <w:r w:rsidRPr="003743AC" w:rsidR="00FA2EB1">
        <w:rPr>
          <w:rFonts w:ascii="Arial" w:hAnsi="Arial" w:cs="Arial"/>
          <w:sz w:val="18"/>
          <w:szCs w:val="18"/>
        </w:rPr>
        <w:t xml:space="preserve">: </w:t>
      </w:r>
      <w:r w:rsidRPr="003743AC">
        <w:rPr>
          <w:rFonts w:ascii="Arial" w:hAnsi="Arial" w:cs="Arial"/>
          <w:sz w:val="18"/>
          <w:szCs w:val="18"/>
        </w:rPr>
        <w:t xml:space="preserve">Escriba la legislación específica que se </w:t>
      </w:r>
      <w:r w:rsidRPr="003743AC" w:rsidR="00FA2EB1">
        <w:rPr>
          <w:rFonts w:ascii="Arial" w:hAnsi="Arial" w:cs="Arial"/>
          <w:sz w:val="18"/>
          <w:szCs w:val="18"/>
        </w:rPr>
        <w:t xml:space="preserve">relacione </w:t>
      </w:r>
      <w:r w:rsidRPr="003743AC">
        <w:rPr>
          <w:rFonts w:ascii="Arial" w:hAnsi="Arial" w:cs="Arial"/>
          <w:sz w:val="18"/>
          <w:szCs w:val="18"/>
        </w:rPr>
        <w:t>con la información a valorar (resoluciones y circulares internas).</w:t>
      </w:r>
    </w:p>
    <w:p w:rsidRPr="003743AC" w:rsidR="003743AC" w:rsidP="003743AC" w:rsidRDefault="003743AC" w14:paraId="15D7F430" w14:textId="77777777">
      <w:pPr>
        <w:pStyle w:val="Prrafodelista"/>
        <w:ind w:left="1080"/>
        <w:jc w:val="both"/>
        <w:rPr>
          <w:rFonts w:ascii="Arial" w:hAnsi="Arial" w:cs="Arial"/>
          <w:sz w:val="18"/>
          <w:szCs w:val="18"/>
        </w:rPr>
      </w:pPr>
    </w:p>
    <w:p w:rsidRPr="003743AC" w:rsidR="0015799C" w:rsidP="003743AC" w:rsidRDefault="0015799C" w14:paraId="5D3F9F31" w14:textId="04F1D139">
      <w:pPr>
        <w:pStyle w:val="Prrafodelista"/>
        <w:numPr>
          <w:ilvl w:val="0"/>
          <w:numId w:val="25"/>
        </w:numPr>
        <w:tabs>
          <w:tab w:val="left" w:pos="360"/>
        </w:tabs>
        <w:ind w:left="284" w:hanging="284"/>
        <w:jc w:val="both"/>
        <w:rPr>
          <w:rFonts w:ascii="Arial" w:hAnsi="Arial" w:cs="Arial"/>
          <w:b/>
          <w:sz w:val="18"/>
          <w:szCs w:val="18"/>
        </w:rPr>
      </w:pPr>
      <w:r w:rsidRPr="003743AC">
        <w:rPr>
          <w:rFonts w:ascii="Arial" w:hAnsi="Arial" w:cs="Arial"/>
          <w:b/>
          <w:sz w:val="18"/>
          <w:szCs w:val="18"/>
        </w:rPr>
        <w:t>VALORACIÓN</w:t>
      </w:r>
    </w:p>
    <w:p w:rsidRPr="003743AC" w:rsidR="004E3B79" w:rsidP="00146D50" w:rsidRDefault="004E3B79" w14:paraId="25BB84A6" w14:textId="77777777">
      <w:pPr>
        <w:jc w:val="both"/>
        <w:rPr>
          <w:rFonts w:ascii="Arial" w:hAnsi="Arial" w:cs="Arial"/>
          <w:b/>
          <w:sz w:val="18"/>
          <w:szCs w:val="18"/>
        </w:rPr>
      </w:pPr>
    </w:p>
    <w:p w:rsidRPr="003743AC" w:rsidR="003743AC" w:rsidP="003743AC" w:rsidRDefault="004E3B79" w14:paraId="107ED389" w14:textId="77777777">
      <w:pPr>
        <w:pStyle w:val="Prrafodelista"/>
        <w:numPr>
          <w:ilvl w:val="1"/>
          <w:numId w:val="25"/>
        </w:numPr>
        <w:tabs>
          <w:tab w:val="left" w:pos="360"/>
        </w:tabs>
        <w:jc w:val="both"/>
        <w:rPr>
          <w:rFonts w:ascii="Arial" w:hAnsi="Arial" w:cs="Arial"/>
          <w:b/>
          <w:sz w:val="18"/>
          <w:szCs w:val="18"/>
        </w:rPr>
      </w:pPr>
      <w:r w:rsidRPr="003743AC">
        <w:rPr>
          <w:rFonts w:ascii="Arial" w:hAnsi="Arial" w:cs="Arial"/>
          <w:b/>
          <w:sz w:val="18"/>
          <w:szCs w:val="18"/>
        </w:rPr>
        <w:t>VALORACIÓN PRIMARIA</w:t>
      </w:r>
    </w:p>
    <w:p w:rsidRPr="003743AC" w:rsidR="003743AC" w:rsidP="003743AC" w:rsidRDefault="003743AC" w14:paraId="628445A0" w14:textId="77777777">
      <w:pPr>
        <w:tabs>
          <w:tab w:val="left" w:pos="360"/>
        </w:tabs>
        <w:jc w:val="both"/>
        <w:rPr>
          <w:rFonts w:ascii="Arial" w:hAnsi="Arial" w:cs="Arial"/>
          <w:b/>
          <w:sz w:val="18"/>
          <w:szCs w:val="18"/>
        </w:rPr>
      </w:pPr>
    </w:p>
    <w:p w:rsidRPr="003743AC" w:rsidR="003743AC" w:rsidP="003743AC" w:rsidRDefault="00DA2AB3" w14:paraId="5609FC21" w14:textId="119750D3">
      <w:pPr>
        <w:pStyle w:val="Prrafodelista"/>
        <w:numPr>
          <w:ilvl w:val="2"/>
          <w:numId w:val="25"/>
        </w:numPr>
        <w:tabs>
          <w:tab w:val="left" w:pos="360"/>
        </w:tabs>
        <w:jc w:val="both"/>
        <w:rPr>
          <w:rFonts w:ascii="Arial" w:hAnsi="Arial" w:cs="Arial"/>
          <w:b/>
          <w:sz w:val="18"/>
          <w:szCs w:val="18"/>
        </w:rPr>
      </w:pPr>
      <w:r w:rsidRPr="003743AC">
        <w:rPr>
          <w:rFonts w:ascii="Arial" w:hAnsi="Arial" w:cs="Arial"/>
          <w:b/>
          <w:sz w:val="18"/>
          <w:szCs w:val="18"/>
        </w:rPr>
        <w:t>Valor administrativo</w:t>
      </w:r>
      <w:r w:rsidRPr="003743AC" w:rsidR="0015799C">
        <w:rPr>
          <w:rFonts w:ascii="Arial" w:hAnsi="Arial" w:cs="Arial"/>
          <w:b/>
          <w:sz w:val="18"/>
          <w:szCs w:val="18"/>
        </w:rPr>
        <w:t xml:space="preserve">: </w:t>
      </w:r>
      <w:r w:rsidRPr="003743AC">
        <w:rPr>
          <w:rFonts w:ascii="Arial" w:hAnsi="Arial" w:cs="Arial"/>
          <w:sz w:val="18"/>
          <w:szCs w:val="18"/>
        </w:rPr>
        <w:t>Describa</w:t>
      </w:r>
      <w:r w:rsidRPr="003743AC" w:rsidR="0015799C">
        <w:rPr>
          <w:rFonts w:ascii="Arial" w:hAnsi="Arial" w:cs="Arial"/>
          <w:sz w:val="18"/>
          <w:szCs w:val="18"/>
        </w:rPr>
        <w:t xml:space="preserve"> en la justificación</w:t>
      </w:r>
      <w:r w:rsidRPr="003743AC">
        <w:rPr>
          <w:rFonts w:ascii="Arial" w:hAnsi="Arial" w:cs="Arial"/>
          <w:sz w:val="18"/>
          <w:szCs w:val="18"/>
        </w:rPr>
        <w:t xml:space="preserve"> el valor administrativo que puede tener la información a valorar, conforme a la naturaleza del documento, enmarcado en la le</w:t>
      </w:r>
      <w:r w:rsidRPr="003743AC" w:rsidR="0015799C">
        <w:rPr>
          <w:rFonts w:ascii="Arial" w:hAnsi="Arial" w:cs="Arial"/>
          <w:sz w:val="18"/>
          <w:szCs w:val="18"/>
        </w:rPr>
        <w:t>gislación y el marco normativo.</w:t>
      </w:r>
    </w:p>
    <w:p w:rsidRPr="003743AC" w:rsidR="003743AC" w:rsidP="003743AC" w:rsidRDefault="0015799C" w14:paraId="757AE3A9" w14:textId="77777777">
      <w:pPr>
        <w:pStyle w:val="Prrafodelista"/>
        <w:numPr>
          <w:ilvl w:val="2"/>
          <w:numId w:val="25"/>
        </w:numPr>
        <w:tabs>
          <w:tab w:val="left" w:pos="360"/>
        </w:tabs>
        <w:jc w:val="both"/>
        <w:rPr>
          <w:rFonts w:ascii="Arial" w:hAnsi="Arial" w:cs="Arial"/>
          <w:b/>
          <w:sz w:val="18"/>
          <w:szCs w:val="18"/>
        </w:rPr>
      </w:pPr>
      <w:r w:rsidRPr="003743AC">
        <w:rPr>
          <w:rFonts w:ascii="Arial" w:hAnsi="Arial" w:cs="Arial"/>
          <w:b/>
          <w:sz w:val="18"/>
          <w:szCs w:val="18"/>
        </w:rPr>
        <w:t xml:space="preserve"> </w:t>
      </w:r>
      <w:r w:rsidRPr="003743AC" w:rsidR="00DA2AB3">
        <w:rPr>
          <w:rFonts w:ascii="Arial" w:hAnsi="Arial" w:cs="Arial"/>
          <w:b/>
          <w:sz w:val="18"/>
          <w:szCs w:val="18"/>
        </w:rPr>
        <w:t>Valor legal o jurídico</w:t>
      </w:r>
      <w:r w:rsidRPr="003743AC">
        <w:rPr>
          <w:rFonts w:ascii="Arial" w:hAnsi="Arial" w:cs="Arial"/>
          <w:b/>
          <w:sz w:val="18"/>
          <w:szCs w:val="18"/>
        </w:rPr>
        <w:t xml:space="preserve">: </w:t>
      </w:r>
      <w:r w:rsidRPr="003743AC" w:rsidR="00DA2AB3">
        <w:rPr>
          <w:rFonts w:ascii="Arial" w:hAnsi="Arial" w:cs="Arial"/>
          <w:sz w:val="18"/>
          <w:szCs w:val="18"/>
        </w:rPr>
        <w:t>Describa</w:t>
      </w:r>
      <w:r w:rsidRPr="003743AC">
        <w:rPr>
          <w:rFonts w:ascii="Arial" w:hAnsi="Arial" w:cs="Arial"/>
          <w:sz w:val="18"/>
          <w:szCs w:val="18"/>
        </w:rPr>
        <w:t xml:space="preserve"> en la justificación</w:t>
      </w:r>
      <w:r w:rsidRPr="003743AC" w:rsidR="00DA2AB3">
        <w:rPr>
          <w:rFonts w:ascii="Arial" w:hAnsi="Arial" w:cs="Arial"/>
          <w:sz w:val="18"/>
          <w:szCs w:val="18"/>
        </w:rPr>
        <w:t xml:space="preserve"> el valor legal o jurídico que puede tener la información a valorar, conforme a la naturaleza del documento, enmarcado en la leg</w:t>
      </w:r>
      <w:r w:rsidRPr="003743AC">
        <w:rPr>
          <w:rFonts w:ascii="Arial" w:hAnsi="Arial" w:cs="Arial"/>
          <w:sz w:val="18"/>
          <w:szCs w:val="18"/>
        </w:rPr>
        <w:t>islación y el marco normativo</w:t>
      </w:r>
    </w:p>
    <w:p w:rsidRPr="003743AC" w:rsidR="003743AC" w:rsidP="003743AC" w:rsidRDefault="00DA2AB3" w14:paraId="2277B2B7" w14:textId="77777777">
      <w:pPr>
        <w:pStyle w:val="Prrafodelista"/>
        <w:numPr>
          <w:ilvl w:val="2"/>
          <w:numId w:val="25"/>
        </w:numPr>
        <w:tabs>
          <w:tab w:val="left" w:pos="360"/>
        </w:tabs>
        <w:jc w:val="both"/>
        <w:rPr>
          <w:rFonts w:ascii="Arial" w:hAnsi="Arial" w:cs="Arial"/>
          <w:b/>
          <w:sz w:val="18"/>
          <w:szCs w:val="18"/>
        </w:rPr>
      </w:pPr>
      <w:r w:rsidRPr="003743AC">
        <w:rPr>
          <w:rFonts w:ascii="Arial" w:hAnsi="Arial" w:cs="Arial"/>
          <w:b/>
          <w:sz w:val="18"/>
          <w:szCs w:val="18"/>
        </w:rPr>
        <w:t>Valor contable</w:t>
      </w:r>
      <w:r w:rsidRPr="003743AC" w:rsidR="0015799C">
        <w:rPr>
          <w:rFonts w:ascii="Arial" w:hAnsi="Arial" w:cs="Arial"/>
          <w:sz w:val="18"/>
          <w:szCs w:val="18"/>
        </w:rPr>
        <w:t xml:space="preserve">: </w:t>
      </w:r>
      <w:r w:rsidRPr="003743AC">
        <w:rPr>
          <w:rFonts w:ascii="Arial" w:hAnsi="Arial" w:cs="Arial"/>
          <w:sz w:val="18"/>
          <w:szCs w:val="18"/>
        </w:rPr>
        <w:t>Describa</w:t>
      </w:r>
      <w:r w:rsidRPr="003743AC" w:rsidR="0015799C">
        <w:rPr>
          <w:rFonts w:ascii="Arial" w:hAnsi="Arial" w:cs="Arial"/>
          <w:sz w:val="18"/>
          <w:szCs w:val="18"/>
        </w:rPr>
        <w:t xml:space="preserve"> en la justificación</w:t>
      </w:r>
      <w:r w:rsidRPr="003743AC">
        <w:rPr>
          <w:rFonts w:ascii="Arial" w:hAnsi="Arial" w:cs="Arial"/>
          <w:sz w:val="18"/>
          <w:szCs w:val="18"/>
        </w:rPr>
        <w:t xml:space="preserve"> el valor contable que puede tener la información a valorar, conforme a la naturaleza del documento, enmarcado en la legislación y el marco normativo. </w:t>
      </w:r>
    </w:p>
    <w:p w:rsidRPr="003743AC" w:rsidR="003743AC" w:rsidP="003743AC" w:rsidRDefault="00DA2AB3" w14:paraId="1E48136E" w14:textId="77777777">
      <w:pPr>
        <w:pStyle w:val="Prrafodelista"/>
        <w:numPr>
          <w:ilvl w:val="2"/>
          <w:numId w:val="25"/>
        </w:numPr>
        <w:tabs>
          <w:tab w:val="left" w:pos="360"/>
        </w:tabs>
        <w:jc w:val="both"/>
        <w:rPr>
          <w:rFonts w:ascii="Arial" w:hAnsi="Arial" w:cs="Arial"/>
          <w:b/>
          <w:sz w:val="18"/>
          <w:szCs w:val="18"/>
        </w:rPr>
      </w:pPr>
      <w:r w:rsidRPr="003743AC">
        <w:rPr>
          <w:rFonts w:ascii="Arial" w:hAnsi="Arial" w:cs="Arial"/>
          <w:b/>
          <w:sz w:val="18"/>
          <w:szCs w:val="18"/>
        </w:rPr>
        <w:t>Valor fiscal</w:t>
      </w:r>
      <w:r w:rsidRPr="003743AC" w:rsidR="0015799C">
        <w:rPr>
          <w:rFonts w:ascii="Arial" w:hAnsi="Arial" w:cs="Arial"/>
          <w:b/>
          <w:sz w:val="18"/>
          <w:szCs w:val="18"/>
        </w:rPr>
        <w:t xml:space="preserve">: </w:t>
      </w:r>
      <w:r w:rsidRPr="003743AC">
        <w:rPr>
          <w:rFonts w:ascii="Arial" w:hAnsi="Arial" w:cs="Arial"/>
          <w:sz w:val="18"/>
          <w:szCs w:val="18"/>
        </w:rPr>
        <w:t>Describa</w:t>
      </w:r>
      <w:r w:rsidRPr="003743AC" w:rsidR="0015799C">
        <w:rPr>
          <w:rFonts w:ascii="Arial" w:hAnsi="Arial" w:cs="Arial"/>
          <w:sz w:val="18"/>
          <w:szCs w:val="18"/>
        </w:rPr>
        <w:t xml:space="preserve"> en la justificación</w:t>
      </w:r>
      <w:r w:rsidRPr="003743AC">
        <w:rPr>
          <w:rFonts w:ascii="Arial" w:hAnsi="Arial" w:cs="Arial"/>
          <w:sz w:val="18"/>
          <w:szCs w:val="18"/>
        </w:rPr>
        <w:t xml:space="preserve"> el valor fiscal que puede tener la información a valorar, conforme a la naturaleza del documento, enmarcado en la legislación y el marco normativo.</w:t>
      </w:r>
    </w:p>
    <w:p w:rsidRPr="003743AC" w:rsidR="00DA2AB3" w:rsidP="003743AC" w:rsidRDefault="00DA2AB3" w14:paraId="575A2A17" w14:textId="0229F27B">
      <w:pPr>
        <w:pStyle w:val="Prrafodelista"/>
        <w:numPr>
          <w:ilvl w:val="2"/>
          <w:numId w:val="25"/>
        </w:numPr>
        <w:tabs>
          <w:tab w:val="left" w:pos="360"/>
        </w:tabs>
        <w:jc w:val="both"/>
        <w:rPr>
          <w:rFonts w:ascii="Arial" w:hAnsi="Arial" w:cs="Arial"/>
          <w:b/>
          <w:sz w:val="18"/>
          <w:szCs w:val="18"/>
        </w:rPr>
      </w:pPr>
      <w:r w:rsidRPr="003743AC">
        <w:rPr>
          <w:rFonts w:ascii="Arial" w:hAnsi="Arial" w:cs="Arial"/>
          <w:b/>
          <w:sz w:val="18"/>
          <w:szCs w:val="18"/>
        </w:rPr>
        <w:t>Retención</w:t>
      </w:r>
      <w:r w:rsidRPr="003743AC" w:rsidR="0015799C">
        <w:rPr>
          <w:rFonts w:ascii="Arial" w:hAnsi="Arial" w:cs="Arial"/>
          <w:sz w:val="18"/>
          <w:szCs w:val="18"/>
        </w:rPr>
        <w:t xml:space="preserve">: </w:t>
      </w:r>
      <w:r w:rsidRPr="003743AC">
        <w:rPr>
          <w:rFonts w:ascii="Arial" w:hAnsi="Arial" w:cs="Arial"/>
          <w:sz w:val="18"/>
          <w:szCs w:val="18"/>
        </w:rPr>
        <w:t>Indique el número de años durante los cuales debe transitar la información valorada, en las fases de archivo (gestión y central).</w:t>
      </w:r>
    </w:p>
    <w:p w:rsidRPr="003743AC" w:rsidR="00DA2AB3" w:rsidP="00146D50" w:rsidRDefault="00DA2AB3" w14:paraId="390DA5B9" w14:textId="77777777">
      <w:pPr>
        <w:jc w:val="both"/>
        <w:rPr>
          <w:rFonts w:ascii="Arial" w:hAnsi="Arial" w:cs="Arial"/>
          <w:sz w:val="18"/>
          <w:szCs w:val="18"/>
        </w:rPr>
      </w:pPr>
    </w:p>
    <w:p w:rsidRPr="003743AC" w:rsidR="00DA2AB3" w:rsidP="003743AC" w:rsidRDefault="004E3B79" w14:paraId="5B9B7D3A" w14:textId="0D1D0B97">
      <w:pPr>
        <w:pStyle w:val="Prrafodelista"/>
        <w:numPr>
          <w:ilvl w:val="1"/>
          <w:numId w:val="25"/>
        </w:numPr>
        <w:tabs>
          <w:tab w:val="left" w:pos="360"/>
        </w:tabs>
        <w:jc w:val="both"/>
        <w:rPr>
          <w:rFonts w:ascii="Arial" w:hAnsi="Arial" w:cs="Arial"/>
          <w:b/>
          <w:sz w:val="18"/>
          <w:szCs w:val="18"/>
        </w:rPr>
      </w:pPr>
      <w:r w:rsidRPr="003743AC">
        <w:rPr>
          <w:rFonts w:ascii="Arial" w:hAnsi="Arial" w:cs="Arial"/>
          <w:b/>
          <w:sz w:val="18"/>
          <w:szCs w:val="18"/>
        </w:rPr>
        <w:t>VALORACIÓN SECUNDARIA</w:t>
      </w:r>
    </w:p>
    <w:p w:rsidRPr="003743AC" w:rsidR="00DA2AB3" w:rsidP="00146D50" w:rsidRDefault="00DA2AB3" w14:paraId="771FFDCC" w14:textId="77777777">
      <w:pPr>
        <w:jc w:val="both"/>
        <w:rPr>
          <w:rFonts w:ascii="Arial" w:hAnsi="Arial" w:cs="Arial"/>
          <w:sz w:val="18"/>
          <w:szCs w:val="18"/>
        </w:rPr>
      </w:pPr>
    </w:p>
    <w:p w:rsidRPr="003743AC" w:rsidR="00DA2AB3" w:rsidP="00B30812" w:rsidRDefault="008E1975" w14:paraId="4DA90F69" w14:textId="5DE3FEA1">
      <w:pPr>
        <w:pStyle w:val="Prrafodelista"/>
        <w:numPr>
          <w:ilvl w:val="2"/>
          <w:numId w:val="25"/>
        </w:numPr>
        <w:jc w:val="both"/>
        <w:rPr>
          <w:rFonts w:ascii="Arial" w:hAnsi="Arial" w:cs="Arial"/>
          <w:sz w:val="18"/>
          <w:szCs w:val="18"/>
        </w:rPr>
      </w:pPr>
      <w:r w:rsidRPr="003743AC">
        <w:rPr>
          <w:rFonts w:ascii="Arial" w:hAnsi="Arial" w:cs="Arial"/>
          <w:b/>
          <w:sz w:val="18"/>
          <w:szCs w:val="18"/>
        </w:rPr>
        <w:t xml:space="preserve">Valor histórico: </w:t>
      </w:r>
      <w:r w:rsidRPr="003743AC" w:rsidR="00DA2AB3">
        <w:rPr>
          <w:rFonts w:ascii="Arial" w:hAnsi="Arial" w:cs="Arial"/>
          <w:sz w:val="18"/>
          <w:szCs w:val="18"/>
        </w:rPr>
        <w:t>Describa el valor histórico que puede tener la información a valorar,</w:t>
      </w:r>
      <w:r w:rsidRPr="003743AC">
        <w:rPr>
          <w:rFonts w:ascii="Arial" w:hAnsi="Arial" w:cs="Arial"/>
          <w:sz w:val="18"/>
          <w:szCs w:val="18"/>
        </w:rPr>
        <w:t xml:space="preserve"> conforme a la apreciación y </w:t>
      </w:r>
      <w:r w:rsidRPr="003743AC" w:rsidR="00DA2AB3">
        <w:rPr>
          <w:rFonts w:ascii="Arial" w:hAnsi="Arial" w:cs="Arial"/>
          <w:sz w:val="18"/>
          <w:szCs w:val="18"/>
        </w:rPr>
        <w:t xml:space="preserve">análisis del impacto que los documentos puedan aportar a las </w:t>
      </w:r>
      <w:r w:rsidRPr="003743AC">
        <w:rPr>
          <w:rFonts w:ascii="Arial" w:hAnsi="Arial" w:cs="Arial"/>
          <w:sz w:val="18"/>
          <w:szCs w:val="18"/>
        </w:rPr>
        <w:t>generaciones futuras.</w:t>
      </w:r>
    </w:p>
    <w:p w:rsidRPr="003743AC" w:rsidR="00DA2AB3" w:rsidP="00D6002C" w:rsidRDefault="00DA2AB3" w14:paraId="5800BF95" w14:textId="62AE7BED">
      <w:pPr>
        <w:pStyle w:val="Prrafodelista"/>
        <w:numPr>
          <w:ilvl w:val="2"/>
          <w:numId w:val="25"/>
        </w:numPr>
        <w:jc w:val="both"/>
        <w:rPr>
          <w:rFonts w:ascii="Arial" w:hAnsi="Arial" w:cs="Arial"/>
          <w:sz w:val="18"/>
          <w:szCs w:val="18"/>
        </w:rPr>
      </w:pPr>
      <w:r w:rsidRPr="003743AC">
        <w:rPr>
          <w:rFonts w:ascii="Arial" w:hAnsi="Arial" w:cs="Arial"/>
          <w:b/>
          <w:sz w:val="18"/>
          <w:szCs w:val="18"/>
        </w:rPr>
        <w:t>Valor científico</w:t>
      </w:r>
      <w:r w:rsidRPr="003743AC" w:rsidR="008E1975">
        <w:rPr>
          <w:rFonts w:ascii="Arial" w:hAnsi="Arial" w:cs="Arial"/>
          <w:sz w:val="18"/>
          <w:szCs w:val="18"/>
        </w:rPr>
        <w:t xml:space="preserve">: </w:t>
      </w:r>
      <w:r w:rsidRPr="003743AC">
        <w:rPr>
          <w:rFonts w:ascii="Arial" w:hAnsi="Arial" w:cs="Arial"/>
          <w:sz w:val="18"/>
          <w:szCs w:val="18"/>
        </w:rPr>
        <w:t xml:space="preserve">Describa el valor científico que puede tener la información a valorar, conforme a la potencialidad de la información para la investigación y el cultivo de otras ramas del </w:t>
      </w:r>
      <w:r w:rsidRPr="003743AC" w:rsidR="008E1975">
        <w:rPr>
          <w:rFonts w:ascii="Arial" w:hAnsi="Arial" w:cs="Arial"/>
          <w:sz w:val="18"/>
          <w:szCs w:val="18"/>
        </w:rPr>
        <w:t>saber diferentes a la histor</w:t>
      </w:r>
      <w:r w:rsidRPr="003743AC" w:rsidR="003743AC">
        <w:rPr>
          <w:rFonts w:ascii="Arial" w:hAnsi="Arial" w:cs="Arial"/>
          <w:sz w:val="18"/>
          <w:szCs w:val="18"/>
        </w:rPr>
        <w:t>i</w:t>
      </w:r>
      <w:r w:rsidRPr="003743AC" w:rsidR="008E1975">
        <w:rPr>
          <w:rFonts w:ascii="Arial" w:hAnsi="Arial" w:cs="Arial"/>
          <w:sz w:val="18"/>
          <w:szCs w:val="18"/>
        </w:rPr>
        <w:t>a.</w:t>
      </w:r>
    </w:p>
    <w:p w:rsidRPr="003743AC" w:rsidR="00DA2AB3" w:rsidP="003743AC" w:rsidRDefault="00DA2AB3" w14:paraId="55D030CF" w14:textId="50B0B7B3">
      <w:pPr>
        <w:pStyle w:val="Prrafodelista"/>
        <w:numPr>
          <w:ilvl w:val="2"/>
          <w:numId w:val="25"/>
        </w:numPr>
        <w:jc w:val="both"/>
        <w:rPr>
          <w:rFonts w:ascii="Arial" w:hAnsi="Arial" w:cs="Arial"/>
          <w:sz w:val="18"/>
          <w:szCs w:val="18"/>
        </w:rPr>
      </w:pPr>
      <w:r w:rsidRPr="003743AC">
        <w:rPr>
          <w:rFonts w:ascii="Arial" w:hAnsi="Arial" w:cs="Arial"/>
          <w:b/>
          <w:sz w:val="18"/>
          <w:szCs w:val="18"/>
        </w:rPr>
        <w:t>Valor cultural</w:t>
      </w:r>
      <w:r w:rsidRPr="003743AC" w:rsidR="00C97D2F">
        <w:rPr>
          <w:rFonts w:ascii="Arial" w:hAnsi="Arial" w:cs="Arial"/>
          <w:sz w:val="18"/>
          <w:szCs w:val="18"/>
        </w:rPr>
        <w:t xml:space="preserve">: </w:t>
      </w:r>
      <w:r w:rsidRPr="003743AC">
        <w:rPr>
          <w:rFonts w:ascii="Arial" w:hAnsi="Arial" w:cs="Arial"/>
          <w:sz w:val="18"/>
          <w:szCs w:val="18"/>
        </w:rPr>
        <w:t>Describa el valor cultural que puede tener la información a valorar, identificando hábitos y costumbres de grupos sociales o cu</w:t>
      </w:r>
      <w:r w:rsidRPr="003743AC" w:rsidR="00C97D2F">
        <w:rPr>
          <w:rFonts w:ascii="Arial" w:hAnsi="Arial" w:cs="Arial"/>
          <w:sz w:val="18"/>
          <w:szCs w:val="18"/>
        </w:rPr>
        <w:t>lturales a lo largo del tiempo.</w:t>
      </w:r>
    </w:p>
    <w:p w:rsidRPr="003743AC" w:rsidR="00DA2AB3" w:rsidP="00146D50" w:rsidRDefault="00DA2AB3" w14:paraId="2EED55DC" w14:textId="77777777">
      <w:pPr>
        <w:jc w:val="both"/>
        <w:rPr>
          <w:rFonts w:ascii="Arial" w:hAnsi="Arial" w:cs="Arial"/>
          <w:sz w:val="18"/>
          <w:szCs w:val="18"/>
        </w:rPr>
      </w:pPr>
    </w:p>
    <w:p w:rsidRPr="003743AC" w:rsidR="00DA2AB3" w:rsidP="00146D50" w:rsidRDefault="00DA2AB3" w14:paraId="62039889" w14:textId="77777777">
      <w:pPr>
        <w:jc w:val="both"/>
        <w:rPr>
          <w:rFonts w:ascii="Arial" w:hAnsi="Arial" w:cs="Arial"/>
          <w:sz w:val="18"/>
          <w:szCs w:val="18"/>
        </w:rPr>
      </w:pPr>
    </w:p>
    <w:p w:rsidRPr="003743AC" w:rsidR="003743AC" w:rsidP="003743AC" w:rsidRDefault="00C97D2F" w14:paraId="1126A36A" w14:textId="77777777">
      <w:pPr>
        <w:pStyle w:val="Prrafodelista"/>
        <w:numPr>
          <w:ilvl w:val="1"/>
          <w:numId w:val="25"/>
        </w:numPr>
        <w:jc w:val="both"/>
        <w:rPr>
          <w:rFonts w:ascii="Arial" w:hAnsi="Arial" w:cs="Arial"/>
          <w:b/>
          <w:sz w:val="18"/>
          <w:szCs w:val="18"/>
        </w:rPr>
      </w:pPr>
      <w:r w:rsidRPr="003743AC">
        <w:rPr>
          <w:rFonts w:ascii="Arial" w:hAnsi="Arial" w:cs="Arial"/>
          <w:b/>
          <w:sz w:val="18"/>
          <w:szCs w:val="18"/>
        </w:rPr>
        <w:t>DISPOSICIÓN FINAL</w:t>
      </w:r>
    </w:p>
    <w:p w:rsidRPr="003743AC" w:rsidR="003743AC" w:rsidP="003743AC" w:rsidRDefault="003743AC" w14:paraId="4D2353EF" w14:textId="77777777">
      <w:pPr>
        <w:pStyle w:val="Prrafodelista"/>
        <w:jc w:val="both"/>
        <w:rPr>
          <w:rFonts w:ascii="Arial" w:hAnsi="Arial" w:cs="Arial"/>
          <w:b/>
          <w:sz w:val="18"/>
          <w:szCs w:val="18"/>
        </w:rPr>
      </w:pPr>
    </w:p>
    <w:p w:rsidRPr="003743AC" w:rsidR="00DA2AB3" w:rsidP="003743AC" w:rsidRDefault="00DF7775" w14:paraId="1C4B6A71" w14:textId="1257CB6A">
      <w:pPr>
        <w:pStyle w:val="Prrafodelista"/>
        <w:jc w:val="both"/>
        <w:rPr>
          <w:rFonts w:ascii="Arial" w:hAnsi="Arial" w:cs="Arial"/>
          <w:b/>
          <w:sz w:val="18"/>
          <w:szCs w:val="18"/>
        </w:rPr>
      </w:pPr>
      <w:r w:rsidRPr="003743AC">
        <w:rPr>
          <w:rFonts w:ascii="Arial" w:hAnsi="Arial" w:cs="Arial"/>
          <w:sz w:val="18"/>
          <w:szCs w:val="18"/>
        </w:rPr>
        <w:t>I</w:t>
      </w:r>
      <w:r w:rsidRPr="003743AC" w:rsidR="00DA2AB3">
        <w:rPr>
          <w:rFonts w:ascii="Arial" w:hAnsi="Arial" w:cs="Arial"/>
          <w:sz w:val="18"/>
          <w:szCs w:val="18"/>
        </w:rPr>
        <w:t>ndique la disposición final que tendrá la información valorada, luego de cumplir el tiempo de retención en las etapas del archivo:</w:t>
      </w:r>
    </w:p>
    <w:p w:rsidRPr="003743AC" w:rsidR="00DF7775" w:rsidP="00146D50" w:rsidRDefault="00DF7775" w14:paraId="558050E1" w14:textId="77777777">
      <w:pPr>
        <w:jc w:val="both"/>
        <w:rPr>
          <w:rFonts w:ascii="Arial" w:hAnsi="Arial" w:cs="Arial"/>
          <w:sz w:val="18"/>
          <w:szCs w:val="18"/>
        </w:rPr>
      </w:pPr>
    </w:p>
    <w:p w:rsidRPr="003743AC" w:rsidR="00146D50" w:rsidP="003743AC" w:rsidRDefault="00DA2AB3" w14:paraId="040FB48E" w14:textId="77777777">
      <w:pPr>
        <w:pStyle w:val="Prrafodelista"/>
        <w:numPr>
          <w:ilvl w:val="2"/>
          <w:numId w:val="25"/>
        </w:numPr>
        <w:jc w:val="both"/>
        <w:rPr>
          <w:rFonts w:ascii="Arial" w:hAnsi="Arial" w:cs="Arial"/>
          <w:sz w:val="18"/>
          <w:szCs w:val="18"/>
        </w:rPr>
      </w:pPr>
      <w:r w:rsidRPr="003743AC">
        <w:rPr>
          <w:rFonts w:ascii="Arial" w:hAnsi="Arial" w:cs="Arial"/>
          <w:b/>
          <w:sz w:val="18"/>
          <w:szCs w:val="18"/>
        </w:rPr>
        <w:t>CT:</w:t>
      </w:r>
      <w:r w:rsidRPr="003743AC">
        <w:rPr>
          <w:rFonts w:ascii="Arial" w:hAnsi="Arial" w:cs="Arial"/>
          <w:sz w:val="18"/>
          <w:szCs w:val="18"/>
        </w:rPr>
        <w:t xml:space="preserve"> </w:t>
      </w:r>
      <w:r w:rsidRPr="003743AC" w:rsidR="00EB05F1">
        <w:rPr>
          <w:rFonts w:ascii="Arial" w:hAnsi="Arial" w:cs="Arial"/>
          <w:sz w:val="18"/>
          <w:szCs w:val="18"/>
        </w:rPr>
        <w:t xml:space="preserve">Marque con un “X” </w:t>
      </w:r>
      <w:r w:rsidRPr="003743AC">
        <w:rPr>
          <w:rFonts w:ascii="Arial" w:hAnsi="Arial" w:cs="Arial"/>
          <w:sz w:val="18"/>
          <w:szCs w:val="18"/>
        </w:rPr>
        <w:t>Si el doc</w:t>
      </w:r>
      <w:r w:rsidRPr="003743AC" w:rsidR="00DF7775">
        <w:rPr>
          <w:rFonts w:ascii="Arial" w:hAnsi="Arial" w:cs="Arial"/>
          <w:sz w:val="18"/>
          <w:szCs w:val="18"/>
        </w:rPr>
        <w:t>umento es de conservación total.</w:t>
      </w:r>
    </w:p>
    <w:p w:rsidRPr="003743AC" w:rsidR="00146D50" w:rsidP="003743AC" w:rsidRDefault="00DA2AB3" w14:paraId="3F8F8C32" w14:textId="6ECAED29">
      <w:pPr>
        <w:pStyle w:val="Prrafodelista"/>
        <w:numPr>
          <w:ilvl w:val="2"/>
          <w:numId w:val="25"/>
        </w:numPr>
        <w:jc w:val="both"/>
        <w:rPr>
          <w:rFonts w:ascii="Arial" w:hAnsi="Arial" w:cs="Arial"/>
          <w:sz w:val="18"/>
          <w:szCs w:val="18"/>
        </w:rPr>
      </w:pPr>
      <w:r w:rsidRPr="003743AC">
        <w:rPr>
          <w:rFonts w:ascii="Arial" w:hAnsi="Arial" w:cs="Arial"/>
          <w:b/>
          <w:sz w:val="18"/>
          <w:szCs w:val="18"/>
        </w:rPr>
        <w:t>E:</w:t>
      </w:r>
      <w:r w:rsidRPr="003743AC" w:rsidR="00EB05F1">
        <w:rPr>
          <w:rFonts w:ascii="Arial" w:hAnsi="Arial" w:cs="Arial"/>
          <w:sz w:val="18"/>
          <w:szCs w:val="18"/>
        </w:rPr>
        <w:t xml:space="preserve"> Marque con una “X” </w:t>
      </w:r>
      <w:r w:rsidRPr="003743AC">
        <w:rPr>
          <w:rFonts w:ascii="Arial" w:hAnsi="Arial" w:cs="Arial"/>
          <w:sz w:val="18"/>
          <w:szCs w:val="18"/>
        </w:rPr>
        <w:t>Si el documento se elimina una vez cumplido la totalidad del tiempo de retención en los archivos de Gestión y en Central.</w:t>
      </w:r>
    </w:p>
    <w:p w:rsidRPr="003743AC" w:rsidR="00146D50" w:rsidP="003743AC" w:rsidRDefault="00DA2AB3" w14:paraId="70B7B8FC" w14:textId="77777777">
      <w:pPr>
        <w:pStyle w:val="Prrafodelista"/>
        <w:numPr>
          <w:ilvl w:val="2"/>
          <w:numId w:val="25"/>
        </w:numPr>
        <w:jc w:val="both"/>
        <w:rPr>
          <w:rFonts w:ascii="Arial" w:hAnsi="Arial" w:cs="Arial"/>
          <w:sz w:val="18"/>
          <w:szCs w:val="18"/>
        </w:rPr>
      </w:pPr>
      <w:r w:rsidRPr="003743AC">
        <w:rPr>
          <w:rFonts w:ascii="Arial" w:hAnsi="Arial" w:cs="Arial"/>
          <w:b/>
          <w:sz w:val="18"/>
          <w:szCs w:val="18"/>
        </w:rPr>
        <w:t>S:</w:t>
      </w:r>
      <w:r w:rsidRPr="003743AC">
        <w:rPr>
          <w:rFonts w:ascii="Arial" w:hAnsi="Arial" w:cs="Arial"/>
          <w:sz w:val="18"/>
          <w:szCs w:val="18"/>
        </w:rPr>
        <w:t xml:space="preserve"> </w:t>
      </w:r>
      <w:r w:rsidRPr="003743AC" w:rsidR="00EB05F1">
        <w:rPr>
          <w:rFonts w:ascii="Arial" w:hAnsi="Arial" w:cs="Arial"/>
          <w:sz w:val="18"/>
          <w:szCs w:val="18"/>
        </w:rPr>
        <w:t xml:space="preserve">Marque con una “X” </w:t>
      </w:r>
      <w:r w:rsidRPr="003743AC">
        <w:rPr>
          <w:rFonts w:ascii="Arial" w:hAnsi="Arial" w:cs="Arial"/>
          <w:sz w:val="18"/>
          <w:szCs w:val="18"/>
        </w:rPr>
        <w:t>si se conservará una selecc</w:t>
      </w:r>
      <w:r w:rsidRPr="003743AC" w:rsidR="001B5C67">
        <w:rPr>
          <w:rFonts w:ascii="Arial" w:hAnsi="Arial" w:cs="Arial"/>
          <w:sz w:val="18"/>
          <w:szCs w:val="18"/>
        </w:rPr>
        <w:t>ión de la producción documental, adicional escribir el tipo y tamaño de la muestra.</w:t>
      </w:r>
    </w:p>
    <w:p w:rsidRPr="003743AC" w:rsidR="00DA2AB3" w:rsidP="003743AC" w:rsidRDefault="00DA2AB3" w14:paraId="0C1239BA" w14:textId="54197C05">
      <w:pPr>
        <w:pStyle w:val="Prrafodelista"/>
        <w:numPr>
          <w:ilvl w:val="2"/>
          <w:numId w:val="25"/>
        </w:numPr>
        <w:jc w:val="both"/>
        <w:rPr>
          <w:rFonts w:ascii="Arial" w:hAnsi="Arial" w:cs="Arial"/>
          <w:sz w:val="18"/>
          <w:szCs w:val="18"/>
        </w:rPr>
      </w:pPr>
      <w:r w:rsidRPr="003743AC">
        <w:rPr>
          <w:rFonts w:ascii="Arial" w:hAnsi="Arial" w:cs="Arial"/>
          <w:b/>
          <w:sz w:val="18"/>
          <w:szCs w:val="18"/>
        </w:rPr>
        <w:t>MT:</w:t>
      </w:r>
      <w:r w:rsidRPr="003743AC" w:rsidR="00EB05F1">
        <w:rPr>
          <w:rFonts w:ascii="Arial" w:hAnsi="Arial" w:cs="Arial"/>
          <w:sz w:val="18"/>
          <w:szCs w:val="18"/>
        </w:rPr>
        <w:t xml:space="preserve"> Marque con una “X” </w:t>
      </w:r>
      <w:r w:rsidRPr="003743AC">
        <w:rPr>
          <w:rFonts w:ascii="Arial" w:hAnsi="Arial" w:cs="Arial"/>
          <w:sz w:val="18"/>
          <w:szCs w:val="18"/>
        </w:rPr>
        <w:t>si el documento será digitalizado o llevado a un medio tecnológico</w:t>
      </w:r>
      <w:r w:rsidRPr="003743AC" w:rsidR="001B5C67">
        <w:rPr>
          <w:rFonts w:ascii="Arial" w:hAnsi="Arial" w:cs="Arial"/>
          <w:sz w:val="18"/>
          <w:szCs w:val="18"/>
        </w:rPr>
        <w:t>.</w:t>
      </w:r>
    </w:p>
    <w:p w:rsidRPr="003743AC" w:rsidR="00DA2AB3" w:rsidP="00146D50" w:rsidRDefault="00DA2AB3" w14:paraId="323D3A8F" w14:textId="77777777">
      <w:pPr>
        <w:jc w:val="both"/>
        <w:rPr>
          <w:rFonts w:ascii="Arial" w:hAnsi="Arial" w:cs="Arial"/>
          <w:sz w:val="18"/>
          <w:szCs w:val="18"/>
        </w:rPr>
      </w:pPr>
    </w:p>
    <w:p w:rsidRPr="003743AC" w:rsidR="00DA2AB3" w:rsidP="00146D50" w:rsidRDefault="00DA2AB3" w14:paraId="71FC5D4F" w14:textId="77777777">
      <w:pPr>
        <w:jc w:val="both"/>
        <w:rPr>
          <w:rFonts w:ascii="Arial" w:hAnsi="Arial" w:cs="Arial"/>
          <w:sz w:val="18"/>
          <w:szCs w:val="18"/>
        </w:rPr>
      </w:pPr>
    </w:p>
    <w:p w:rsidRPr="003743AC" w:rsidR="001B5C67" w:rsidP="003743AC" w:rsidRDefault="001B5C67" w14:paraId="25D6960F" w14:textId="34478BAD">
      <w:pPr>
        <w:pStyle w:val="Prrafodelista"/>
        <w:numPr>
          <w:ilvl w:val="0"/>
          <w:numId w:val="25"/>
        </w:numPr>
        <w:tabs>
          <w:tab w:val="left" w:pos="360"/>
        </w:tabs>
        <w:ind w:left="284" w:hanging="284"/>
        <w:jc w:val="both"/>
        <w:rPr>
          <w:rFonts w:ascii="Arial" w:hAnsi="Arial" w:cs="Arial"/>
          <w:b/>
          <w:sz w:val="18"/>
          <w:szCs w:val="18"/>
        </w:rPr>
      </w:pPr>
      <w:r w:rsidRPr="003743AC">
        <w:rPr>
          <w:rFonts w:ascii="Arial" w:hAnsi="Arial" w:cs="Arial"/>
          <w:b/>
          <w:sz w:val="18"/>
          <w:szCs w:val="18"/>
        </w:rPr>
        <w:t>ACCESO Y CONSULTA A LA SERIE DOCUMENTAL</w:t>
      </w:r>
    </w:p>
    <w:p w:rsidRPr="003743AC" w:rsidR="003743AC" w:rsidP="003743AC" w:rsidRDefault="003743AC" w14:paraId="3D0E789E" w14:textId="77777777">
      <w:pPr>
        <w:jc w:val="both"/>
        <w:rPr>
          <w:rFonts w:ascii="Arial" w:hAnsi="Arial" w:cs="Arial"/>
          <w:sz w:val="18"/>
          <w:szCs w:val="18"/>
        </w:rPr>
      </w:pPr>
    </w:p>
    <w:p w:rsidRPr="003743AC" w:rsidR="00366090" w:rsidP="003743AC" w:rsidRDefault="001B5C67" w14:paraId="4DBEA8B8" w14:textId="6015BD5D">
      <w:pPr>
        <w:jc w:val="both"/>
        <w:rPr>
          <w:rFonts w:ascii="Arial" w:hAnsi="Arial" w:cs="Arial"/>
          <w:sz w:val="18"/>
          <w:szCs w:val="18"/>
        </w:rPr>
      </w:pPr>
      <w:r w:rsidRPr="003743AC">
        <w:rPr>
          <w:rFonts w:ascii="Arial" w:hAnsi="Arial" w:cs="Arial"/>
          <w:sz w:val="18"/>
          <w:szCs w:val="18"/>
        </w:rPr>
        <w:t>Marque con una “X”</w:t>
      </w:r>
      <w:r w:rsidRPr="003743AC" w:rsidR="00DA2AB3">
        <w:rPr>
          <w:rFonts w:ascii="Arial" w:hAnsi="Arial" w:cs="Arial"/>
          <w:sz w:val="18"/>
          <w:szCs w:val="18"/>
        </w:rPr>
        <w:t xml:space="preserve"> </w:t>
      </w:r>
      <w:r w:rsidRPr="003743AC" w:rsidR="00366090">
        <w:rPr>
          <w:rFonts w:ascii="Arial" w:hAnsi="Arial" w:cs="Arial"/>
          <w:sz w:val="18"/>
          <w:szCs w:val="18"/>
        </w:rPr>
        <w:t xml:space="preserve">en “SI” o “No”, si la información valorada: </w:t>
      </w:r>
    </w:p>
    <w:p w:rsidRPr="003743AC" w:rsidR="00366090" w:rsidP="00146D50" w:rsidRDefault="00366090" w14:paraId="1F475BD9" w14:textId="77777777">
      <w:pPr>
        <w:jc w:val="both"/>
        <w:rPr>
          <w:rFonts w:ascii="Arial" w:hAnsi="Arial" w:cs="Arial"/>
          <w:sz w:val="18"/>
          <w:szCs w:val="18"/>
        </w:rPr>
      </w:pPr>
    </w:p>
    <w:p w:rsidRPr="003743AC" w:rsidR="00366090" w:rsidP="003743AC" w:rsidRDefault="002D4989" w14:paraId="62AA76FD" w14:textId="7B192182">
      <w:pPr>
        <w:pStyle w:val="Prrafodelista"/>
        <w:numPr>
          <w:ilvl w:val="2"/>
          <w:numId w:val="25"/>
        </w:numPr>
        <w:jc w:val="both"/>
        <w:rPr>
          <w:rFonts w:ascii="Arial" w:hAnsi="Arial" w:cs="Arial"/>
          <w:b/>
          <w:sz w:val="18"/>
          <w:szCs w:val="18"/>
        </w:rPr>
      </w:pPr>
      <w:r w:rsidRPr="003743AC">
        <w:rPr>
          <w:rFonts w:ascii="Arial" w:hAnsi="Arial" w:cs="Arial"/>
          <w:b/>
          <w:sz w:val="18"/>
          <w:szCs w:val="18"/>
        </w:rPr>
        <w:t xml:space="preserve">Acceso Público: </w:t>
      </w:r>
      <w:r w:rsidRPr="003743AC">
        <w:rPr>
          <w:rFonts w:ascii="Arial" w:hAnsi="Arial" w:cs="Arial"/>
          <w:sz w:val="18"/>
          <w:szCs w:val="18"/>
        </w:rPr>
        <w:t>Es</w:t>
      </w:r>
      <w:r w:rsidRPr="003743AC" w:rsidR="00366090">
        <w:rPr>
          <w:rFonts w:ascii="Arial" w:hAnsi="Arial" w:cs="Arial"/>
          <w:sz w:val="18"/>
          <w:szCs w:val="18"/>
        </w:rPr>
        <w:t xml:space="preserve"> de acceso</w:t>
      </w:r>
      <w:r w:rsidRPr="003743AC" w:rsidR="00366090">
        <w:rPr>
          <w:rFonts w:ascii="Arial" w:hAnsi="Arial" w:cs="Arial"/>
          <w:b/>
          <w:sz w:val="18"/>
          <w:szCs w:val="18"/>
        </w:rPr>
        <w:t xml:space="preserve"> </w:t>
      </w:r>
    </w:p>
    <w:p w:rsidRPr="003743AC" w:rsidR="001B5C67" w:rsidP="003743AC" w:rsidRDefault="002D4989" w14:paraId="7CEC6935" w14:textId="46C22616">
      <w:pPr>
        <w:pStyle w:val="Prrafodelista"/>
        <w:numPr>
          <w:ilvl w:val="2"/>
          <w:numId w:val="25"/>
        </w:numPr>
        <w:jc w:val="both"/>
        <w:rPr>
          <w:rFonts w:ascii="Arial" w:hAnsi="Arial" w:cs="Arial"/>
          <w:sz w:val="18"/>
          <w:szCs w:val="18"/>
        </w:rPr>
      </w:pPr>
      <w:r w:rsidRPr="003743AC">
        <w:rPr>
          <w:rFonts w:ascii="Arial" w:hAnsi="Arial" w:cs="Arial"/>
          <w:b/>
          <w:sz w:val="18"/>
          <w:szCs w:val="18"/>
        </w:rPr>
        <w:t xml:space="preserve">Restringido (Años): </w:t>
      </w:r>
      <w:r w:rsidRPr="003743AC" w:rsidR="00366090">
        <w:rPr>
          <w:rFonts w:ascii="Arial" w:hAnsi="Arial" w:cs="Arial"/>
          <w:sz w:val="18"/>
          <w:szCs w:val="18"/>
        </w:rPr>
        <w:t xml:space="preserve">Si tiene alguna restricción </w:t>
      </w:r>
      <w:r w:rsidRPr="003743AC" w:rsidR="00DA2AB3">
        <w:rPr>
          <w:rFonts w:ascii="Arial" w:hAnsi="Arial" w:cs="Arial"/>
          <w:sz w:val="18"/>
          <w:szCs w:val="18"/>
        </w:rPr>
        <w:t xml:space="preserve">para </w:t>
      </w:r>
      <w:r w:rsidRPr="003743AC" w:rsidR="00366090">
        <w:rPr>
          <w:rFonts w:ascii="Arial" w:hAnsi="Arial" w:cs="Arial"/>
          <w:sz w:val="18"/>
          <w:szCs w:val="18"/>
        </w:rPr>
        <w:t xml:space="preserve">su </w:t>
      </w:r>
      <w:r w:rsidRPr="003743AC" w:rsidR="00146D50">
        <w:rPr>
          <w:rFonts w:ascii="Arial" w:hAnsi="Arial" w:cs="Arial"/>
          <w:sz w:val="18"/>
          <w:szCs w:val="18"/>
        </w:rPr>
        <w:t>consulta por favor escribir el plazo en años.</w:t>
      </w:r>
    </w:p>
    <w:p w:rsidRPr="003743AC" w:rsidR="00366090" w:rsidP="003743AC" w:rsidRDefault="002D4989" w14:paraId="5D115E56" w14:textId="59222814">
      <w:pPr>
        <w:pStyle w:val="Prrafodelista"/>
        <w:numPr>
          <w:ilvl w:val="2"/>
          <w:numId w:val="25"/>
        </w:numPr>
        <w:jc w:val="both"/>
        <w:rPr>
          <w:rFonts w:ascii="Arial" w:hAnsi="Arial" w:cs="Arial"/>
          <w:sz w:val="18"/>
          <w:szCs w:val="18"/>
        </w:rPr>
      </w:pPr>
      <w:r w:rsidRPr="003743AC">
        <w:rPr>
          <w:rFonts w:ascii="Arial" w:hAnsi="Arial" w:cs="Arial"/>
          <w:b/>
          <w:sz w:val="18"/>
          <w:szCs w:val="18"/>
        </w:rPr>
        <w:t xml:space="preserve">Restricción en la Consulta: </w:t>
      </w:r>
      <w:r w:rsidRPr="003743AC" w:rsidR="00DA2AB3">
        <w:rPr>
          <w:rFonts w:ascii="Arial" w:hAnsi="Arial" w:cs="Arial"/>
          <w:sz w:val="18"/>
          <w:szCs w:val="18"/>
        </w:rPr>
        <w:t>En caso de tener restricción en la consulta, por favor citar el marco legal respectivo.</w:t>
      </w:r>
    </w:p>
    <w:p w:rsidRPr="003743AC" w:rsidR="003743AC" w:rsidP="003743AC" w:rsidRDefault="003743AC" w14:paraId="0E685BF0" w14:textId="77777777">
      <w:pPr>
        <w:pStyle w:val="Prrafodelista"/>
        <w:ind w:left="1080"/>
        <w:jc w:val="both"/>
        <w:rPr>
          <w:rFonts w:ascii="Arial" w:hAnsi="Arial" w:cs="Arial"/>
          <w:sz w:val="18"/>
          <w:szCs w:val="18"/>
        </w:rPr>
      </w:pPr>
    </w:p>
    <w:p w:rsidRPr="003743AC" w:rsidR="00146D50" w:rsidP="003743AC" w:rsidRDefault="00146D50" w14:paraId="45983146" w14:textId="549BC367">
      <w:pPr>
        <w:pStyle w:val="Prrafodelista"/>
        <w:numPr>
          <w:ilvl w:val="0"/>
          <w:numId w:val="25"/>
        </w:numPr>
        <w:tabs>
          <w:tab w:val="left" w:pos="360"/>
        </w:tabs>
        <w:ind w:left="284" w:hanging="284"/>
        <w:jc w:val="both"/>
        <w:rPr>
          <w:rFonts w:ascii="Arial" w:hAnsi="Arial" w:cs="Arial"/>
          <w:b/>
          <w:sz w:val="18"/>
          <w:szCs w:val="18"/>
        </w:rPr>
      </w:pPr>
      <w:r w:rsidRPr="003743AC">
        <w:rPr>
          <w:rFonts w:ascii="Arial" w:hAnsi="Arial" w:cs="Arial"/>
          <w:b/>
          <w:sz w:val="18"/>
          <w:szCs w:val="18"/>
        </w:rPr>
        <w:t>CONTROL</w:t>
      </w:r>
    </w:p>
    <w:p w:rsidRPr="003743AC" w:rsidR="003743AC" w:rsidP="003743AC" w:rsidRDefault="003743AC" w14:paraId="76A42F9D" w14:textId="77777777">
      <w:pPr>
        <w:pStyle w:val="Prrafodelista"/>
        <w:tabs>
          <w:tab w:val="left" w:pos="360"/>
        </w:tabs>
        <w:ind w:left="284"/>
        <w:jc w:val="both"/>
        <w:rPr>
          <w:rFonts w:ascii="Arial" w:hAnsi="Arial" w:cs="Arial"/>
          <w:b/>
          <w:sz w:val="18"/>
          <w:szCs w:val="18"/>
        </w:rPr>
      </w:pPr>
    </w:p>
    <w:p w:rsidRPr="003743AC" w:rsidR="00366090" w:rsidP="003743AC" w:rsidRDefault="00146D50" w14:paraId="5C324AD6" w14:textId="5C23085E">
      <w:pPr>
        <w:pStyle w:val="Prrafodelista"/>
        <w:numPr>
          <w:ilvl w:val="2"/>
          <w:numId w:val="25"/>
        </w:numPr>
        <w:jc w:val="both"/>
        <w:rPr>
          <w:rFonts w:ascii="Arial" w:hAnsi="Arial" w:cs="Arial"/>
          <w:b/>
          <w:sz w:val="18"/>
          <w:szCs w:val="18"/>
        </w:rPr>
      </w:pPr>
      <w:r w:rsidRPr="003743AC">
        <w:rPr>
          <w:rFonts w:ascii="Arial" w:hAnsi="Arial" w:cs="Arial"/>
          <w:b/>
          <w:sz w:val="18"/>
          <w:szCs w:val="18"/>
        </w:rPr>
        <w:t xml:space="preserve">Grupo responsable del estudio de identificación y valoración: </w:t>
      </w:r>
      <w:r w:rsidRPr="003743AC">
        <w:rPr>
          <w:rFonts w:ascii="Arial" w:hAnsi="Arial" w:cs="Arial"/>
          <w:sz w:val="18"/>
          <w:szCs w:val="18"/>
        </w:rPr>
        <w:t>I</w:t>
      </w:r>
      <w:r w:rsidRPr="003743AC" w:rsidR="00DA2AB3">
        <w:rPr>
          <w:rFonts w:ascii="Arial" w:hAnsi="Arial" w:cs="Arial"/>
          <w:sz w:val="18"/>
          <w:szCs w:val="18"/>
        </w:rPr>
        <w:t>ndique los nombres y profesiones de los responsables de la valoración documental</w:t>
      </w:r>
      <w:r w:rsidRPr="003743AC" w:rsidR="003743AC">
        <w:rPr>
          <w:rFonts w:ascii="Arial" w:hAnsi="Arial" w:cs="Arial"/>
          <w:sz w:val="18"/>
          <w:szCs w:val="18"/>
        </w:rPr>
        <w:t>.</w:t>
      </w:r>
    </w:p>
    <w:p w:rsidRPr="003743AC" w:rsidR="00366090" w:rsidP="003743AC" w:rsidRDefault="00DA2AB3" w14:paraId="6942D006" w14:textId="75E85447">
      <w:pPr>
        <w:pStyle w:val="Prrafodelista"/>
        <w:numPr>
          <w:ilvl w:val="2"/>
          <w:numId w:val="25"/>
        </w:numPr>
        <w:jc w:val="both"/>
        <w:rPr>
          <w:rFonts w:ascii="Arial" w:hAnsi="Arial" w:cs="Arial"/>
          <w:sz w:val="18"/>
          <w:szCs w:val="18"/>
        </w:rPr>
      </w:pPr>
      <w:r w:rsidRPr="003743AC">
        <w:rPr>
          <w:rFonts w:ascii="Arial" w:hAnsi="Arial" w:cs="Arial"/>
          <w:b/>
          <w:sz w:val="18"/>
          <w:szCs w:val="18"/>
        </w:rPr>
        <w:t>Archivo donde se ha llevado a cabo el trabajo de campo</w:t>
      </w:r>
      <w:r w:rsidRPr="003743AC" w:rsidR="003743AC">
        <w:rPr>
          <w:rFonts w:ascii="Arial" w:hAnsi="Arial" w:cs="Arial"/>
          <w:b/>
          <w:sz w:val="18"/>
          <w:szCs w:val="18"/>
        </w:rPr>
        <w:t xml:space="preserve">: </w:t>
      </w:r>
      <w:r w:rsidRPr="003743AC">
        <w:rPr>
          <w:rFonts w:ascii="Arial" w:hAnsi="Arial" w:cs="Arial"/>
          <w:sz w:val="18"/>
          <w:szCs w:val="18"/>
        </w:rPr>
        <w:t>Escriba el nombre del archivo donde se llevó a cabo la valoración documental</w:t>
      </w:r>
      <w:r w:rsidRPr="003743AC" w:rsidR="003743AC">
        <w:rPr>
          <w:rFonts w:ascii="Arial" w:hAnsi="Arial" w:cs="Arial"/>
          <w:sz w:val="18"/>
          <w:szCs w:val="18"/>
        </w:rPr>
        <w:t>.</w:t>
      </w:r>
    </w:p>
    <w:p w:rsidRPr="003743AC" w:rsidR="00366090" w:rsidP="003743AC" w:rsidRDefault="00DA2AB3" w14:paraId="0D756467" w14:textId="372798E4">
      <w:pPr>
        <w:pStyle w:val="Prrafodelista"/>
        <w:numPr>
          <w:ilvl w:val="2"/>
          <w:numId w:val="25"/>
        </w:numPr>
        <w:jc w:val="both"/>
        <w:rPr>
          <w:rFonts w:ascii="Arial" w:hAnsi="Arial" w:cs="Arial"/>
          <w:b/>
          <w:sz w:val="18"/>
          <w:szCs w:val="18"/>
        </w:rPr>
      </w:pPr>
      <w:r w:rsidRPr="003743AC">
        <w:rPr>
          <w:rFonts w:ascii="Arial" w:hAnsi="Arial" w:cs="Arial"/>
          <w:b/>
          <w:sz w:val="18"/>
          <w:szCs w:val="18"/>
        </w:rPr>
        <w:t>Fecha de realización del estudio</w:t>
      </w:r>
      <w:r w:rsidRPr="003743AC" w:rsidR="00146D50">
        <w:rPr>
          <w:rFonts w:ascii="Arial" w:hAnsi="Arial" w:cs="Arial"/>
          <w:b/>
          <w:sz w:val="18"/>
          <w:szCs w:val="18"/>
        </w:rPr>
        <w:t>:</w:t>
      </w:r>
      <w:r w:rsidRPr="003743AC" w:rsidR="003743AC">
        <w:rPr>
          <w:rFonts w:ascii="Arial" w:hAnsi="Arial" w:cs="Arial"/>
          <w:b/>
          <w:sz w:val="18"/>
          <w:szCs w:val="18"/>
        </w:rPr>
        <w:t xml:space="preserve"> </w:t>
      </w:r>
      <w:r w:rsidRPr="003743AC">
        <w:rPr>
          <w:rFonts w:ascii="Arial" w:hAnsi="Arial" w:cs="Arial"/>
          <w:sz w:val="18"/>
          <w:szCs w:val="18"/>
        </w:rPr>
        <w:t>Escriba la fecha en la cual se realizó el estudio de valoración documental</w:t>
      </w:r>
      <w:r w:rsidRPr="003743AC" w:rsidR="00146D50">
        <w:rPr>
          <w:rFonts w:ascii="Arial" w:hAnsi="Arial" w:cs="Arial"/>
          <w:sz w:val="18"/>
          <w:szCs w:val="18"/>
        </w:rPr>
        <w:t xml:space="preserve"> </w:t>
      </w:r>
      <w:proofErr w:type="spellStart"/>
      <w:r w:rsidRPr="003743AC" w:rsidR="00146D50">
        <w:rPr>
          <w:rFonts w:ascii="Arial" w:hAnsi="Arial" w:cs="Arial"/>
          <w:sz w:val="18"/>
          <w:szCs w:val="18"/>
        </w:rPr>
        <w:t>dd</w:t>
      </w:r>
      <w:proofErr w:type="spellEnd"/>
      <w:r w:rsidRPr="003743AC" w:rsidR="00146D50">
        <w:rPr>
          <w:rFonts w:ascii="Arial" w:hAnsi="Arial" w:cs="Arial"/>
          <w:sz w:val="18"/>
          <w:szCs w:val="18"/>
        </w:rPr>
        <w:t>/mm/</w:t>
      </w:r>
      <w:proofErr w:type="spellStart"/>
      <w:r w:rsidRPr="003743AC" w:rsidR="00146D50">
        <w:rPr>
          <w:rFonts w:ascii="Arial" w:hAnsi="Arial" w:cs="Arial"/>
          <w:sz w:val="18"/>
          <w:szCs w:val="18"/>
        </w:rPr>
        <w:t>aaaa</w:t>
      </w:r>
      <w:proofErr w:type="spellEnd"/>
      <w:r w:rsidRPr="003743AC" w:rsidR="00146D50">
        <w:rPr>
          <w:rFonts w:ascii="Arial" w:hAnsi="Arial" w:cs="Arial"/>
          <w:sz w:val="18"/>
          <w:szCs w:val="18"/>
        </w:rPr>
        <w:t>.</w:t>
      </w:r>
    </w:p>
    <w:p w:rsidRPr="003743AC" w:rsidR="00146D50" w:rsidP="003743AC" w:rsidRDefault="00DA2AB3" w14:paraId="42F26985" w14:textId="54E479D7">
      <w:pPr>
        <w:pStyle w:val="Prrafodelista"/>
        <w:numPr>
          <w:ilvl w:val="2"/>
          <w:numId w:val="25"/>
        </w:numPr>
        <w:jc w:val="both"/>
        <w:rPr>
          <w:rFonts w:ascii="Arial" w:hAnsi="Arial" w:cs="Arial"/>
          <w:b/>
          <w:sz w:val="18"/>
          <w:szCs w:val="18"/>
        </w:rPr>
      </w:pPr>
      <w:r w:rsidRPr="003743AC">
        <w:rPr>
          <w:rFonts w:ascii="Arial" w:hAnsi="Arial" w:cs="Arial"/>
          <w:b/>
          <w:sz w:val="18"/>
          <w:szCs w:val="18"/>
        </w:rPr>
        <w:t>Fecha y Número del acta de aprobación</w:t>
      </w:r>
      <w:r w:rsidRPr="003743AC" w:rsidR="00146D50">
        <w:rPr>
          <w:rFonts w:ascii="Arial" w:hAnsi="Arial" w:cs="Arial"/>
          <w:b/>
          <w:sz w:val="18"/>
          <w:szCs w:val="18"/>
        </w:rPr>
        <w:t xml:space="preserve">: </w:t>
      </w:r>
      <w:r w:rsidRPr="003743AC">
        <w:rPr>
          <w:rFonts w:ascii="Arial" w:hAnsi="Arial" w:cs="Arial"/>
          <w:sz w:val="18"/>
          <w:szCs w:val="18"/>
        </w:rPr>
        <w:t>Escriba la fecha y el número del acta en el cual se aprueba la valoración documental</w:t>
      </w:r>
      <w:r w:rsidRPr="003743AC" w:rsidR="00146D50">
        <w:rPr>
          <w:rFonts w:ascii="Arial" w:hAnsi="Arial" w:cs="Arial"/>
          <w:sz w:val="18"/>
          <w:szCs w:val="18"/>
        </w:rPr>
        <w:t xml:space="preserve"> </w:t>
      </w:r>
      <w:proofErr w:type="spellStart"/>
      <w:r w:rsidRPr="003743AC" w:rsidR="00146D50">
        <w:rPr>
          <w:rFonts w:ascii="Arial" w:hAnsi="Arial" w:cs="Arial"/>
          <w:sz w:val="18"/>
          <w:szCs w:val="18"/>
        </w:rPr>
        <w:t>dd</w:t>
      </w:r>
      <w:proofErr w:type="spellEnd"/>
      <w:r w:rsidRPr="003743AC" w:rsidR="00146D50">
        <w:rPr>
          <w:rFonts w:ascii="Arial" w:hAnsi="Arial" w:cs="Arial"/>
          <w:sz w:val="18"/>
          <w:szCs w:val="18"/>
        </w:rPr>
        <w:t>/mm/</w:t>
      </w:r>
      <w:proofErr w:type="spellStart"/>
      <w:r w:rsidRPr="003743AC" w:rsidR="00146D50">
        <w:rPr>
          <w:rFonts w:ascii="Arial" w:hAnsi="Arial" w:cs="Arial"/>
          <w:sz w:val="18"/>
          <w:szCs w:val="18"/>
        </w:rPr>
        <w:t>aaaa</w:t>
      </w:r>
      <w:proofErr w:type="spellEnd"/>
      <w:r w:rsidRPr="003743AC" w:rsidR="00146D50">
        <w:rPr>
          <w:rFonts w:ascii="Arial" w:hAnsi="Arial" w:cs="Arial"/>
          <w:sz w:val="18"/>
          <w:szCs w:val="18"/>
        </w:rPr>
        <w:t>.</w:t>
      </w:r>
    </w:p>
    <w:p w:rsidRPr="003743AC" w:rsidR="00146D50" w:rsidP="00146D50" w:rsidRDefault="00146D50" w14:paraId="3345808A" w14:textId="77777777">
      <w:pPr>
        <w:jc w:val="both"/>
        <w:rPr>
          <w:rFonts w:ascii="Arial" w:hAnsi="Arial" w:cs="Arial"/>
          <w:sz w:val="18"/>
          <w:szCs w:val="18"/>
        </w:rPr>
      </w:pPr>
    </w:p>
    <w:p w:rsidRPr="003743AC" w:rsidR="00146D50" w:rsidP="003743AC" w:rsidRDefault="00146D50" w14:paraId="468A8C24" w14:textId="76214FF7">
      <w:pPr>
        <w:pStyle w:val="Prrafodelista"/>
        <w:numPr>
          <w:ilvl w:val="0"/>
          <w:numId w:val="25"/>
        </w:numPr>
        <w:tabs>
          <w:tab w:val="left" w:pos="360"/>
        </w:tabs>
        <w:ind w:left="284" w:hanging="284"/>
        <w:jc w:val="both"/>
        <w:rPr>
          <w:rFonts w:ascii="Arial" w:hAnsi="Arial" w:cs="Arial"/>
          <w:b/>
          <w:sz w:val="18"/>
          <w:szCs w:val="18"/>
        </w:rPr>
      </w:pPr>
      <w:r w:rsidRPr="003743AC">
        <w:rPr>
          <w:rFonts w:ascii="Arial" w:hAnsi="Arial" w:cs="Arial"/>
          <w:b/>
          <w:sz w:val="18"/>
          <w:szCs w:val="18"/>
        </w:rPr>
        <w:t>OBSERVACIONES</w:t>
      </w:r>
    </w:p>
    <w:p w:rsidR="00351587" w:rsidP="003743AC" w:rsidRDefault="00351587" w14:paraId="397004BE" w14:textId="77777777">
      <w:pPr>
        <w:jc w:val="both"/>
        <w:rPr>
          <w:rFonts w:ascii="Arial" w:hAnsi="Arial" w:cs="Arial"/>
          <w:sz w:val="18"/>
          <w:szCs w:val="18"/>
        </w:rPr>
      </w:pPr>
    </w:p>
    <w:p w:rsidRPr="003743AC" w:rsidR="00DA2AB3" w:rsidP="003743AC" w:rsidRDefault="00DA2AB3" w14:paraId="78C99E10" w14:textId="089E3BFD">
      <w:pPr>
        <w:jc w:val="both"/>
        <w:rPr>
          <w:rFonts w:ascii="Arial" w:hAnsi="Arial" w:cs="Arial"/>
          <w:sz w:val="18"/>
          <w:szCs w:val="18"/>
        </w:rPr>
      </w:pPr>
      <w:r w:rsidRPr="003743AC">
        <w:rPr>
          <w:rFonts w:ascii="Arial" w:hAnsi="Arial" w:cs="Arial"/>
          <w:sz w:val="18"/>
          <w:szCs w:val="18"/>
        </w:rPr>
        <w:t>Escriba observaciones a las cuales haya lugar.</w:t>
      </w:r>
    </w:p>
    <w:p w:rsidRPr="003743AC" w:rsidR="00334071" w:rsidP="00EA0131" w:rsidRDefault="00334071" w14:paraId="09831881" w14:textId="77777777">
      <w:pPr>
        <w:jc w:val="both"/>
        <w:rPr>
          <w:rFonts w:ascii="Arial" w:hAnsi="Arial" w:cs="Arial"/>
          <w:sz w:val="18"/>
          <w:szCs w:val="18"/>
        </w:rPr>
      </w:pPr>
    </w:p>
    <w:sectPr w:rsidRPr="003743AC" w:rsidR="00334071" w:rsidSect="00334071">
      <w:headerReference w:type="even" r:id="rId11"/>
      <w:headerReference w:type="default" r:id="rId12"/>
      <w:footerReference w:type="even" r:id="rId13"/>
      <w:footerReference w:type="default" r:id="rId14"/>
      <w:headerReference w:type="first" r:id="rId15"/>
      <w:footerReference w:type="first" r:id="rId16"/>
      <w:pgSz w:w="12240" w:h="15840" w:orient="portrait"/>
      <w:pgMar w:top="1418" w:right="1701" w:bottom="1977" w:left="1701" w:header="567" w:footer="475"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8546B0" w:rsidRDefault="008546B0" w14:paraId="690452AA" w14:textId="77777777">
      <w:r>
        <w:separator/>
      </w:r>
    </w:p>
  </w:endnote>
  <w:endnote w:type="continuationSeparator" w:id="0">
    <w:p w:rsidR="008546B0" w:rsidRDefault="008546B0" w14:paraId="7CC8D74F"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41957" w:rsidRDefault="00741957" w14:paraId="16BC9DDE" w14:textId="7777777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34071" w:rsidRDefault="00334071" w14:paraId="31ECC77E" w14:textId="77777777">
    <w:pPr>
      <w:pStyle w:val="Piedepgina"/>
      <w:tabs>
        <w:tab w:val="clear" w:pos="8504"/>
        <w:tab w:val="right" w:pos="8789"/>
      </w:tabs>
      <w:ind w:right="-1216"/>
      <w:jc w:val="center"/>
      <w:rPr>
        <w:rFonts w:ascii="Arial" w:hAnsi="Arial" w:cs="Arial"/>
        <w:sz w:val="18"/>
        <w:szCs w:val="18"/>
        <w:lang w:val="es-ES" w:eastAsia="es-CO"/>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41957" w:rsidRDefault="00741957" w14:paraId="2A63AD0B" w14:textId="7777777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8546B0" w:rsidRDefault="008546B0" w14:paraId="0C76F564" w14:textId="77777777">
      <w:r>
        <w:separator/>
      </w:r>
    </w:p>
  </w:footnote>
  <w:footnote w:type="continuationSeparator" w:id="0">
    <w:p w:rsidR="008546B0" w:rsidRDefault="008546B0" w14:paraId="77A6BE91"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41957" w:rsidRDefault="00741957" w14:paraId="6109ED6B" w14:textId="77777777">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tbl>
    <w:tblPr>
      <w:tblW w:w="9062"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ook w:val="04A0" w:firstRow="1" w:lastRow="0" w:firstColumn="1" w:lastColumn="0" w:noHBand="0" w:noVBand="1"/>
    </w:tblPr>
    <w:tblGrid>
      <w:gridCol w:w="3290"/>
      <w:gridCol w:w="3761"/>
      <w:gridCol w:w="2011"/>
    </w:tblGrid>
    <w:tr w:rsidR="00F00E30" w:rsidTr="00F00E30" w14:paraId="7BCFA5E3" w14:textId="77777777">
      <w:trPr>
        <w:trHeight w:val="397"/>
      </w:trPr>
      <w:tc>
        <w:tcPr>
          <w:tcW w:w="3290" w:type="dxa"/>
          <w:vMerge w:val="restart"/>
          <w:vAlign w:val="center"/>
        </w:tcPr>
        <w:p w:rsidR="00F00E30" w:rsidP="00F00E30" w:rsidRDefault="00F00E30" w14:paraId="643D987F" w14:textId="77777777">
          <w:pPr>
            <w:jc w:val="center"/>
            <w:rPr>
              <w:rFonts w:ascii="Arial" w:hAnsi="Arial" w:cs="Arial"/>
              <w:sz w:val="16"/>
              <w:szCs w:val="16"/>
              <w:lang w:val="es-CO"/>
            </w:rPr>
          </w:pPr>
        </w:p>
        <w:p w:rsidR="00F00E30" w:rsidP="00F00E30" w:rsidRDefault="00F00E30" w14:paraId="2A103AA5" w14:textId="260ABA1B">
          <w:pPr>
            <w:jc w:val="center"/>
            <w:rPr>
              <w:rFonts w:ascii="Arial" w:hAnsi="Arial" w:cs="Arial"/>
              <w:sz w:val="16"/>
              <w:szCs w:val="16"/>
              <w:lang w:val="es-CO"/>
            </w:rPr>
          </w:pPr>
          <w:r>
            <w:rPr>
              <w:rFonts w:ascii="Arial" w:hAnsi="Arial" w:cs="Arial"/>
              <w:noProof/>
              <w:sz w:val="16"/>
              <w:szCs w:val="16"/>
              <w:lang w:val="es-CO" w:eastAsia="es-CO"/>
            </w:rPr>
            <w:drawing>
              <wp:inline distT="0" distB="0" distL="0" distR="0" wp14:anchorId="062F6B8C" wp14:editId="6C66279E">
                <wp:extent cx="1950720" cy="556260"/>
                <wp:effectExtent l="0" t="0" r="0" b="0"/>
                <wp:docPr id="1" name="Imagen 1" descr="logosdp2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sdp2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50720" cy="556260"/>
                        </a:xfrm>
                        <a:prstGeom prst="rect">
                          <a:avLst/>
                        </a:prstGeom>
                        <a:noFill/>
                        <a:ln>
                          <a:noFill/>
                        </a:ln>
                      </pic:spPr>
                    </pic:pic>
                  </a:graphicData>
                </a:graphic>
              </wp:inline>
            </w:drawing>
          </w:r>
        </w:p>
      </w:tc>
      <w:tc>
        <w:tcPr>
          <w:tcW w:w="3761" w:type="dxa"/>
          <w:vAlign w:val="center"/>
        </w:tcPr>
        <w:p w:rsidR="00F00E30" w:rsidP="00F00E30" w:rsidRDefault="00F00E30" w14:paraId="4BA6A51B" w14:textId="77777777">
          <w:pPr>
            <w:jc w:val="center"/>
            <w:rPr>
              <w:rFonts w:ascii="Arial" w:hAnsi="Arial" w:cs="Arial"/>
              <w:b/>
              <w:bCs/>
              <w:sz w:val="16"/>
              <w:szCs w:val="16"/>
            </w:rPr>
          </w:pPr>
          <w:r>
            <w:rPr>
              <w:rFonts w:ascii="Arial" w:hAnsi="Arial" w:cs="Arial"/>
              <w:b/>
              <w:bCs/>
              <w:sz w:val="16"/>
              <w:szCs w:val="16"/>
            </w:rPr>
            <w:t xml:space="preserve">FORMATO </w:t>
          </w:r>
        </w:p>
      </w:tc>
      <w:tc>
        <w:tcPr>
          <w:tcW w:w="2011" w:type="dxa"/>
          <w:vAlign w:val="center"/>
        </w:tcPr>
        <w:p w:rsidR="00F00E30" w:rsidP="00F00E30" w:rsidRDefault="00F00E30" w14:paraId="5318DC7E" w14:textId="6881F486">
          <w:pPr>
            <w:rPr>
              <w:rFonts w:ascii="Arial" w:hAnsi="Arial" w:cs="Arial"/>
              <w:b/>
              <w:bCs/>
              <w:sz w:val="16"/>
              <w:szCs w:val="16"/>
            </w:rPr>
          </w:pPr>
          <w:r>
            <w:rPr>
              <w:rFonts w:ascii="Arial" w:hAnsi="Arial" w:cs="Arial"/>
              <w:b/>
              <w:bCs/>
              <w:sz w:val="16"/>
              <w:szCs w:val="16"/>
            </w:rPr>
            <w:t xml:space="preserve">CÓDIGO: </w:t>
          </w:r>
          <w:r w:rsidRPr="00F00E30">
            <w:rPr>
              <w:rFonts w:ascii="Arial" w:hAnsi="Arial" w:cs="Arial"/>
              <w:b/>
              <w:bCs/>
              <w:sz w:val="16"/>
              <w:szCs w:val="16"/>
            </w:rPr>
            <w:t>GAD-FO-</w:t>
          </w:r>
          <w:r>
            <w:rPr>
              <w:rFonts w:ascii="Arial" w:hAnsi="Arial" w:cs="Arial"/>
              <w:b/>
              <w:bCs/>
              <w:sz w:val="16"/>
              <w:szCs w:val="16"/>
            </w:rPr>
            <w:t>0</w:t>
          </w:r>
          <w:r w:rsidRPr="00F00E30">
            <w:rPr>
              <w:rFonts w:ascii="Arial" w:hAnsi="Arial" w:cs="Arial"/>
              <w:b/>
              <w:bCs/>
              <w:sz w:val="16"/>
              <w:szCs w:val="16"/>
            </w:rPr>
            <w:t>39</w:t>
          </w:r>
        </w:p>
      </w:tc>
    </w:tr>
    <w:tr w:rsidR="00F00E30" w:rsidTr="00F00E30" w14:paraId="113F6148" w14:textId="77777777">
      <w:trPr>
        <w:trHeight w:val="397"/>
      </w:trPr>
      <w:tc>
        <w:tcPr>
          <w:tcW w:w="3290" w:type="dxa"/>
          <w:vMerge/>
        </w:tcPr>
        <w:p w:rsidR="00F00E30" w:rsidP="00F00E30" w:rsidRDefault="00F00E30" w14:paraId="681BE6AE" w14:textId="77777777">
          <w:pPr>
            <w:rPr>
              <w:rFonts w:ascii="Arial" w:hAnsi="Arial" w:cs="Arial"/>
              <w:sz w:val="16"/>
              <w:szCs w:val="16"/>
            </w:rPr>
          </w:pPr>
        </w:p>
      </w:tc>
      <w:tc>
        <w:tcPr>
          <w:tcW w:w="3761" w:type="dxa"/>
          <w:vAlign w:val="center"/>
        </w:tcPr>
        <w:p w:rsidR="00F00E30" w:rsidP="00F00E30" w:rsidRDefault="00F00E30" w14:paraId="116D8CBC" w14:textId="77777777">
          <w:pPr>
            <w:jc w:val="center"/>
            <w:rPr>
              <w:rFonts w:ascii="Arial" w:hAnsi="Arial" w:cs="Arial"/>
              <w:b/>
              <w:bCs/>
              <w:sz w:val="16"/>
              <w:szCs w:val="16"/>
            </w:rPr>
          </w:pPr>
          <w:r>
            <w:rPr>
              <w:rFonts w:ascii="Arial" w:hAnsi="Arial" w:cs="Arial"/>
              <w:b/>
              <w:bCs/>
              <w:sz w:val="16"/>
              <w:szCs w:val="16"/>
            </w:rPr>
            <w:t>GESTIÓN ADMINISTRATIVA</w:t>
          </w:r>
        </w:p>
      </w:tc>
      <w:tc>
        <w:tcPr>
          <w:tcW w:w="2011" w:type="dxa"/>
          <w:vAlign w:val="center"/>
        </w:tcPr>
        <w:p w:rsidR="00F00E30" w:rsidP="00F00E30" w:rsidRDefault="00F00E30" w14:paraId="32BCD4E0" w14:textId="77777777">
          <w:pPr>
            <w:rPr>
              <w:rFonts w:ascii="Arial" w:hAnsi="Arial" w:cs="Arial"/>
              <w:b/>
              <w:bCs/>
              <w:sz w:val="16"/>
              <w:szCs w:val="16"/>
            </w:rPr>
          </w:pPr>
          <w:r>
            <w:rPr>
              <w:rFonts w:ascii="Arial" w:hAnsi="Arial" w:cs="Arial"/>
              <w:b/>
              <w:bCs/>
              <w:sz w:val="16"/>
              <w:szCs w:val="16"/>
            </w:rPr>
            <w:t>VERSIÓN:01</w:t>
          </w:r>
        </w:p>
      </w:tc>
    </w:tr>
    <w:tr w:rsidR="00F00E30" w:rsidTr="00F00E30" w14:paraId="1460C0F8" w14:textId="77777777">
      <w:trPr>
        <w:trHeight w:val="397"/>
      </w:trPr>
      <w:tc>
        <w:tcPr>
          <w:tcW w:w="3290" w:type="dxa"/>
          <w:vMerge/>
        </w:tcPr>
        <w:p w:rsidR="00F00E30" w:rsidP="00F00E30" w:rsidRDefault="00F00E30" w14:paraId="4783BAB5" w14:textId="77777777">
          <w:pPr>
            <w:rPr>
              <w:rFonts w:ascii="Arial" w:hAnsi="Arial" w:cs="Arial"/>
              <w:sz w:val="16"/>
              <w:szCs w:val="16"/>
            </w:rPr>
          </w:pPr>
        </w:p>
      </w:tc>
      <w:tc>
        <w:tcPr>
          <w:tcW w:w="3761" w:type="dxa"/>
          <w:vAlign w:val="center"/>
        </w:tcPr>
        <w:p w:rsidR="00F00E30" w:rsidP="00F00E30" w:rsidRDefault="00F00E30" w14:paraId="239E8A65" w14:textId="77A876AD">
          <w:pPr>
            <w:pStyle w:val="Encabezado"/>
            <w:jc w:val="center"/>
            <w:rPr>
              <w:rFonts w:cs="Arial"/>
              <w:b/>
              <w:bCs/>
              <w:sz w:val="16"/>
              <w:szCs w:val="16"/>
            </w:rPr>
          </w:pPr>
          <w:r w:rsidRPr="00F00E30">
            <w:rPr>
              <w:rFonts w:cs="Arial"/>
              <w:b/>
              <w:bCs/>
              <w:sz w:val="16"/>
              <w:szCs w:val="16"/>
            </w:rPr>
            <w:t>FICHA DE VALORACIÓN DOCUMENTAL Y DISPOSICIÓN FINAL</w:t>
          </w:r>
        </w:p>
      </w:tc>
      <w:tc>
        <w:tcPr>
          <w:tcW w:w="2011" w:type="dxa"/>
          <w:vAlign w:val="center"/>
        </w:tcPr>
        <w:p w:rsidR="00F00E30" w:rsidP="00F00E30" w:rsidRDefault="00F00E30" w14:paraId="143019F6" w14:textId="77777777">
          <w:pPr>
            <w:rPr>
              <w:rFonts w:ascii="Arial" w:hAnsi="Arial" w:cs="Arial"/>
              <w:b/>
              <w:bCs/>
              <w:sz w:val="16"/>
              <w:szCs w:val="16"/>
            </w:rPr>
          </w:pPr>
          <w:r>
            <w:rPr>
              <w:rFonts w:ascii="Arial" w:hAnsi="Arial" w:cs="Arial"/>
              <w:b/>
              <w:bCs/>
              <w:sz w:val="16"/>
              <w:szCs w:val="16"/>
            </w:rPr>
            <w:t>FECHA: 12/03/2024</w:t>
          </w:r>
        </w:p>
      </w:tc>
    </w:tr>
  </w:tbl>
  <w:p w:rsidR="00334071" w:rsidP="00F12CF1" w:rsidRDefault="00334071" w14:paraId="787C895D" w14:textId="12C42995">
    <w:pPr>
      <w:pStyle w:val="Encabezado"/>
      <w:rPr>
        <w:lang w:val="es-ES" w:eastAsia="es-CO"/>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41957" w:rsidRDefault="00741957" w14:paraId="0DE4F426" w14:textId="7777777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43">
    <w:nsid w:val="3cc679b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1">
    <w:nsid w:val="00000001"/>
    <w:multiLevelType w:val="multilevel"/>
    <w:tmpl w:val="00000001"/>
    <w:lvl w:ilvl="0">
      <w:start w:val="1"/>
      <w:numFmt w:val="none"/>
      <w:pStyle w:val="Ttulo1"/>
      <w:suff w:val="nothing"/>
      <w:lvlText w:val=""/>
      <w:lvlJc w:val="left"/>
      <w:pPr>
        <w:tabs>
          <w:tab w:val="num" w:pos="432"/>
        </w:tabs>
        <w:ind w:left="432" w:hanging="432"/>
      </w:pPr>
    </w:lvl>
    <w:lvl w:ilvl="1">
      <w:start w:val="1"/>
      <w:numFmt w:val="none"/>
      <w:pStyle w:val="Ttulo2"/>
      <w:suff w:val="nothing"/>
      <w:lvlText w:val=""/>
      <w:lvlJc w:val="left"/>
      <w:pPr>
        <w:tabs>
          <w:tab w:val="num" w:pos="576"/>
        </w:tabs>
        <w:ind w:left="576" w:hanging="576"/>
      </w:pPr>
    </w:lvl>
    <w:lvl w:ilvl="2">
      <w:start w:val="1"/>
      <w:numFmt w:val="none"/>
      <w:pStyle w:val="Ttulo3"/>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1">
    <w:nsid w:val="00000002"/>
    <w:multiLevelType w:val="multilevel"/>
    <w:tmpl w:val="2B4A27D8"/>
    <w:name w:val="WW8Num1"/>
    <w:lvl w:ilvl="0">
      <w:start w:val="1"/>
      <w:numFmt w:val="decimal"/>
      <w:lvlText w:val="%1."/>
      <w:lvlJc w:val="left"/>
      <w:pPr>
        <w:tabs>
          <w:tab w:val="num" w:pos="360"/>
        </w:tabs>
        <w:ind w:left="360" w:hanging="360"/>
      </w:pPr>
      <w:rPr>
        <w:rFonts w:ascii="Arial" w:hAnsi="Arial" w:eastAsia="Times New Roman" w:cs="Times New Roman"/>
      </w:rPr>
    </w:lvl>
    <w:lvl w:ilvl="1">
      <w:start w:val="1"/>
      <w:numFmt w:val="decimal"/>
      <w:lvlText w:val="%1.%2."/>
      <w:lvlJc w:val="left"/>
      <w:pPr>
        <w:tabs>
          <w:tab w:val="num" w:pos="792"/>
        </w:tabs>
        <w:ind w:left="792" w:hanging="432"/>
      </w:pPr>
      <w:rPr>
        <w:b/>
      </w:rPr>
    </w:lvl>
    <w:lvl w:ilvl="2">
      <w:start w:val="1"/>
      <w:numFmt w:val="decimal"/>
      <w:lvlText w:val="%1.%2.%3."/>
      <w:lvlJc w:val="left"/>
      <w:pPr>
        <w:tabs>
          <w:tab w:val="num" w:pos="1355"/>
        </w:tabs>
        <w:ind w:left="1355"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03A16264"/>
    <w:multiLevelType w:val="multilevel"/>
    <w:tmpl w:val="CB065270"/>
    <w:lvl w:ilvl="0">
      <w:start w:val="4"/>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C5F41A2"/>
    <w:multiLevelType w:val="multilevel"/>
    <w:tmpl w:val="523E7EA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 w15:restartNumberingAfterBreak="1">
    <w:nsid w:val="12132825"/>
    <w:multiLevelType w:val="hybridMultilevel"/>
    <w:tmpl w:val="BB9E1FE0"/>
    <w:lvl w:ilvl="0" w:tplc="89841D60">
      <w:start w:val="1"/>
      <w:numFmt w:val="bullet"/>
      <w:lvlText w:val=""/>
      <w:lvlJc w:val="left"/>
      <w:pPr>
        <w:tabs>
          <w:tab w:val="num" w:pos="720"/>
        </w:tabs>
        <w:ind w:left="720" w:hanging="360"/>
      </w:pPr>
      <w:rPr>
        <w:rFonts w:hint="default" w:ascii="Wingdings" w:hAnsi="Wingdings"/>
      </w:rPr>
    </w:lvl>
    <w:lvl w:ilvl="1" w:tplc="6C487C44" w:tentative="1">
      <w:start w:val="1"/>
      <w:numFmt w:val="bullet"/>
      <w:lvlText w:val="o"/>
      <w:lvlJc w:val="left"/>
      <w:pPr>
        <w:tabs>
          <w:tab w:val="num" w:pos="1440"/>
        </w:tabs>
        <w:ind w:left="1440" w:hanging="360"/>
      </w:pPr>
      <w:rPr>
        <w:rFonts w:hint="default" w:ascii="Courier New" w:hAnsi="Courier New" w:cs="Courier New"/>
      </w:rPr>
    </w:lvl>
    <w:lvl w:ilvl="2" w:tplc="E472AD92" w:tentative="1">
      <w:start w:val="1"/>
      <w:numFmt w:val="bullet"/>
      <w:lvlText w:val=""/>
      <w:lvlJc w:val="left"/>
      <w:pPr>
        <w:tabs>
          <w:tab w:val="num" w:pos="2160"/>
        </w:tabs>
        <w:ind w:left="2160" w:hanging="360"/>
      </w:pPr>
      <w:rPr>
        <w:rFonts w:hint="default" w:ascii="Wingdings" w:hAnsi="Wingdings"/>
      </w:rPr>
    </w:lvl>
    <w:lvl w:ilvl="3" w:tplc="43B60026" w:tentative="1">
      <w:start w:val="1"/>
      <w:numFmt w:val="bullet"/>
      <w:lvlText w:val=""/>
      <w:lvlJc w:val="left"/>
      <w:pPr>
        <w:tabs>
          <w:tab w:val="num" w:pos="2880"/>
        </w:tabs>
        <w:ind w:left="2880" w:hanging="360"/>
      </w:pPr>
      <w:rPr>
        <w:rFonts w:hint="default" w:ascii="Symbol" w:hAnsi="Symbol"/>
      </w:rPr>
    </w:lvl>
    <w:lvl w:ilvl="4" w:tplc="F1E452BE" w:tentative="1">
      <w:start w:val="1"/>
      <w:numFmt w:val="bullet"/>
      <w:lvlText w:val="o"/>
      <w:lvlJc w:val="left"/>
      <w:pPr>
        <w:tabs>
          <w:tab w:val="num" w:pos="3600"/>
        </w:tabs>
        <w:ind w:left="3600" w:hanging="360"/>
      </w:pPr>
      <w:rPr>
        <w:rFonts w:hint="default" w:ascii="Courier New" w:hAnsi="Courier New" w:cs="Courier New"/>
      </w:rPr>
    </w:lvl>
    <w:lvl w:ilvl="5" w:tplc="B46C134E" w:tentative="1">
      <w:start w:val="1"/>
      <w:numFmt w:val="bullet"/>
      <w:lvlText w:val=""/>
      <w:lvlJc w:val="left"/>
      <w:pPr>
        <w:tabs>
          <w:tab w:val="num" w:pos="4320"/>
        </w:tabs>
        <w:ind w:left="4320" w:hanging="360"/>
      </w:pPr>
      <w:rPr>
        <w:rFonts w:hint="default" w:ascii="Wingdings" w:hAnsi="Wingdings"/>
      </w:rPr>
    </w:lvl>
    <w:lvl w:ilvl="6" w:tplc="FEDE2C52" w:tentative="1">
      <w:start w:val="1"/>
      <w:numFmt w:val="bullet"/>
      <w:lvlText w:val=""/>
      <w:lvlJc w:val="left"/>
      <w:pPr>
        <w:tabs>
          <w:tab w:val="num" w:pos="5040"/>
        </w:tabs>
        <w:ind w:left="5040" w:hanging="360"/>
      </w:pPr>
      <w:rPr>
        <w:rFonts w:hint="default" w:ascii="Symbol" w:hAnsi="Symbol"/>
      </w:rPr>
    </w:lvl>
    <w:lvl w:ilvl="7" w:tplc="A7AA9634" w:tentative="1">
      <w:start w:val="1"/>
      <w:numFmt w:val="bullet"/>
      <w:lvlText w:val="o"/>
      <w:lvlJc w:val="left"/>
      <w:pPr>
        <w:tabs>
          <w:tab w:val="num" w:pos="5760"/>
        </w:tabs>
        <w:ind w:left="5760" w:hanging="360"/>
      </w:pPr>
      <w:rPr>
        <w:rFonts w:hint="default" w:ascii="Courier New" w:hAnsi="Courier New" w:cs="Courier New"/>
      </w:rPr>
    </w:lvl>
    <w:lvl w:ilvl="8" w:tplc="CDB40CBE" w:tentative="1">
      <w:start w:val="1"/>
      <w:numFmt w:val="bullet"/>
      <w:lvlText w:val=""/>
      <w:lvlJc w:val="left"/>
      <w:pPr>
        <w:tabs>
          <w:tab w:val="num" w:pos="6480"/>
        </w:tabs>
        <w:ind w:left="6480" w:hanging="360"/>
      </w:pPr>
      <w:rPr>
        <w:rFonts w:hint="default" w:ascii="Wingdings" w:hAnsi="Wingdings"/>
      </w:rPr>
    </w:lvl>
  </w:abstractNum>
  <w:abstractNum w:abstractNumId="5" w15:restartNumberingAfterBreak="0">
    <w:nsid w:val="16382957"/>
    <w:multiLevelType w:val="multilevel"/>
    <w:tmpl w:val="4EB49EC4"/>
    <w:lvl w:ilvl="0">
      <w:start w:val="6"/>
      <w:numFmt w:val="decimal"/>
      <w:lvlText w:val="%1"/>
      <w:lvlJc w:val="left"/>
      <w:pPr>
        <w:ind w:left="360" w:hanging="360"/>
      </w:pPr>
      <w:rPr>
        <w:rFonts w:hint="default"/>
      </w:rPr>
    </w:lvl>
    <w:lvl w:ilvl="1">
      <w:start w:val="1"/>
      <w:numFmt w:val="decimal"/>
      <w:lvlText w:val="%1.%2"/>
      <w:lvlJc w:val="left"/>
      <w:pPr>
        <w:ind w:left="-207" w:hanging="360"/>
      </w:pPr>
      <w:rPr>
        <w:rFonts w:hint="default"/>
      </w:rPr>
    </w:lvl>
    <w:lvl w:ilvl="2">
      <w:start w:val="1"/>
      <w:numFmt w:val="decimal"/>
      <w:lvlText w:val="%1.%2.%3"/>
      <w:lvlJc w:val="left"/>
      <w:pPr>
        <w:ind w:left="-41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736" w:hanging="1800"/>
      </w:pPr>
      <w:rPr>
        <w:rFonts w:hint="default"/>
      </w:rPr>
    </w:lvl>
  </w:abstractNum>
  <w:abstractNum w:abstractNumId="6" w15:restartNumberingAfterBreak="1">
    <w:nsid w:val="1857043F"/>
    <w:multiLevelType w:val="hybridMultilevel"/>
    <w:tmpl w:val="44CA8D76"/>
    <w:lvl w:ilvl="0" w:tplc="339EB09C">
      <w:start w:val="1"/>
      <w:numFmt w:val="decimal"/>
      <w:lvlText w:val="%1."/>
      <w:lvlJc w:val="left"/>
      <w:pPr>
        <w:tabs>
          <w:tab w:val="num" w:pos="720"/>
        </w:tabs>
        <w:ind w:left="720" w:hanging="360"/>
      </w:pPr>
    </w:lvl>
    <w:lvl w:ilvl="1" w:tplc="D786B958" w:tentative="1">
      <w:start w:val="1"/>
      <w:numFmt w:val="lowerLetter"/>
      <w:lvlText w:val="%2."/>
      <w:lvlJc w:val="left"/>
      <w:pPr>
        <w:tabs>
          <w:tab w:val="num" w:pos="1440"/>
        </w:tabs>
        <w:ind w:left="1440" w:hanging="360"/>
      </w:pPr>
    </w:lvl>
    <w:lvl w:ilvl="2" w:tplc="024A1412" w:tentative="1">
      <w:start w:val="1"/>
      <w:numFmt w:val="lowerRoman"/>
      <w:lvlText w:val="%3."/>
      <w:lvlJc w:val="right"/>
      <w:pPr>
        <w:tabs>
          <w:tab w:val="num" w:pos="2160"/>
        </w:tabs>
        <w:ind w:left="2160" w:hanging="180"/>
      </w:pPr>
    </w:lvl>
    <w:lvl w:ilvl="3" w:tplc="509244DC" w:tentative="1">
      <w:start w:val="1"/>
      <w:numFmt w:val="decimal"/>
      <w:lvlText w:val="%4."/>
      <w:lvlJc w:val="left"/>
      <w:pPr>
        <w:tabs>
          <w:tab w:val="num" w:pos="2880"/>
        </w:tabs>
        <w:ind w:left="2880" w:hanging="360"/>
      </w:pPr>
    </w:lvl>
    <w:lvl w:ilvl="4" w:tplc="260C239C" w:tentative="1">
      <w:start w:val="1"/>
      <w:numFmt w:val="lowerLetter"/>
      <w:lvlText w:val="%5."/>
      <w:lvlJc w:val="left"/>
      <w:pPr>
        <w:tabs>
          <w:tab w:val="num" w:pos="3600"/>
        </w:tabs>
        <w:ind w:left="3600" w:hanging="360"/>
      </w:pPr>
    </w:lvl>
    <w:lvl w:ilvl="5" w:tplc="9F5E57E0" w:tentative="1">
      <w:start w:val="1"/>
      <w:numFmt w:val="lowerRoman"/>
      <w:lvlText w:val="%6."/>
      <w:lvlJc w:val="right"/>
      <w:pPr>
        <w:tabs>
          <w:tab w:val="num" w:pos="4320"/>
        </w:tabs>
        <w:ind w:left="4320" w:hanging="180"/>
      </w:pPr>
    </w:lvl>
    <w:lvl w:ilvl="6" w:tplc="8890861A" w:tentative="1">
      <w:start w:val="1"/>
      <w:numFmt w:val="decimal"/>
      <w:lvlText w:val="%7."/>
      <w:lvlJc w:val="left"/>
      <w:pPr>
        <w:tabs>
          <w:tab w:val="num" w:pos="5040"/>
        </w:tabs>
        <w:ind w:left="5040" w:hanging="360"/>
      </w:pPr>
    </w:lvl>
    <w:lvl w:ilvl="7" w:tplc="20164C9C" w:tentative="1">
      <w:start w:val="1"/>
      <w:numFmt w:val="lowerLetter"/>
      <w:lvlText w:val="%8."/>
      <w:lvlJc w:val="left"/>
      <w:pPr>
        <w:tabs>
          <w:tab w:val="num" w:pos="5760"/>
        </w:tabs>
        <w:ind w:left="5760" w:hanging="360"/>
      </w:pPr>
    </w:lvl>
    <w:lvl w:ilvl="8" w:tplc="8D64C816" w:tentative="1">
      <w:start w:val="1"/>
      <w:numFmt w:val="lowerRoman"/>
      <w:lvlText w:val="%9."/>
      <w:lvlJc w:val="right"/>
      <w:pPr>
        <w:tabs>
          <w:tab w:val="num" w:pos="6480"/>
        </w:tabs>
        <w:ind w:left="6480" w:hanging="180"/>
      </w:pPr>
    </w:lvl>
  </w:abstractNum>
  <w:abstractNum w:abstractNumId="7" w15:restartNumberingAfterBreak="0">
    <w:nsid w:val="19B90939"/>
    <w:multiLevelType w:val="multilevel"/>
    <w:tmpl w:val="008433D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8" w15:restartNumberingAfterBreak="1">
    <w:nsid w:val="1AB839C0"/>
    <w:multiLevelType w:val="multilevel"/>
    <w:tmpl w:val="8C68E6F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C3F4A39"/>
    <w:multiLevelType w:val="multilevel"/>
    <w:tmpl w:val="419C65F6"/>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0" w15:restartNumberingAfterBreak="0">
    <w:nsid w:val="1E902065"/>
    <w:multiLevelType w:val="multilevel"/>
    <w:tmpl w:val="F15AC1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208374B"/>
    <w:multiLevelType w:val="multilevel"/>
    <w:tmpl w:val="D30AD7E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2" w15:restartNumberingAfterBreak="0">
    <w:nsid w:val="25240AF9"/>
    <w:multiLevelType w:val="hybridMultilevel"/>
    <w:tmpl w:val="3A7E4452"/>
    <w:lvl w:ilvl="0" w:tplc="240A000D">
      <w:start w:val="1"/>
      <w:numFmt w:val="bullet"/>
      <w:lvlText w:val=""/>
      <w:lvlJc w:val="left"/>
      <w:pPr>
        <w:ind w:left="622" w:hanging="360"/>
      </w:pPr>
      <w:rPr>
        <w:rFonts w:hint="default" w:ascii="Wingdings" w:hAnsi="Wingdings"/>
      </w:rPr>
    </w:lvl>
    <w:lvl w:ilvl="1" w:tplc="240A0003" w:tentative="1">
      <w:start w:val="1"/>
      <w:numFmt w:val="bullet"/>
      <w:lvlText w:val="o"/>
      <w:lvlJc w:val="left"/>
      <w:pPr>
        <w:ind w:left="1342" w:hanging="360"/>
      </w:pPr>
      <w:rPr>
        <w:rFonts w:hint="default" w:ascii="Courier New" w:hAnsi="Courier New" w:cs="Courier New"/>
      </w:rPr>
    </w:lvl>
    <w:lvl w:ilvl="2" w:tplc="240A0005" w:tentative="1">
      <w:start w:val="1"/>
      <w:numFmt w:val="bullet"/>
      <w:lvlText w:val=""/>
      <w:lvlJc w:val="left"/>
      <w:pPr>
        <w:ind w:left="2062" w:hanging="360"/>
      </w:pPr>
      <w:rPr>
        <w:rFonts w:hint="default" w:ascii="Wingdings" w:hAnsi="Wingdings"/>
      </w:rPr>
    </w:lvl>
    <w:lvl w:ilvl="3" w:tplc="240A0001" w:tentative="1">
      <w:start w:val="1"/>
      <w:numFmt w:val="bullet"/>
      <w:lvlText w:val=""/>
      <w:lvlJc w:val="left"/>
      <w:pPr>
        <w:ind w:left="2782" w:hanging="360"/>
      </w:pPr>
      <w:rPr>
        <w:rFonts w:hint="default" w:ascii="Symbol" w:hAnsi="Symbol"/>
      </w:rPr>
    </w:lvl>
    <w:lvl w:ilvl="4" w:tplc="240A0003" w:tentative="1">
      <w:start w:val="1"/>
      <w:numFmt w:val="bullet"/>
      <w:lvlText w:val="o"/>
      <w:lvlJc w:val="left"/>
      <w:pPr>
        <w:ind w:left="3502" w:hanging="360"/>
      </w:pPr>
      <w:rPr>
        <w:rFonts w:hint="default" w:ascii="Courier New" w:hAnsi="Courier New" w:cs="Courier New"/>
      </w:rPr>
    </w:lvl>
    <w:lvl w:ilvl="5" w:tplc="240A0005" w:tentative="1">
      <w:start w:val="1"/>
      <w:numFmt w:val="bullet"/>
      <w:lvlText w:val=""/>
      <w:lvlJc w:val="left"/>
      <w:pPr>
        <w:ind w:left="4222" w:hanging="360"/>
      </w:pPr>
      <w:rPr>
        <w:rFonts w:hint="default" w:ascii="Wingdings" w:hAnsi="Wingdings"/>
      </w:rPr>
    </w:lvl>
    <w:lvl w:ilvl="6" w:tplc="240A0001" w:tentative="1">
      <w:start w:val="1"/>
      <w:numFmt w:val="bullet"/>
      <w:lvlText w:val=""/>
      <w:lvlJc w:val="left"/>
      <w:pPr>
        <w:ind w:left="4942" w:hanging="360"/>
      </w:pPr>
      <w:rPr>
        <w:rFonts w:hint="default" w:ascii="Symbol" w:hAnsi="Symbol"/>
      </w:rPr>
    </w:lvl>
    <w:lvl w:ilvl="7" w:tplc="240A0003" w:tentative="1">
      <w:start w:val="1"/>
      <w:numFmt w:val="bullet"/>
      <w:lvlText w:val="o"/>
      <w:lvlJc w:val="left"/>
      <w:pPr>
        <w:ind w:left="5662" w:hanging="360"/>
      </w:pPr>
      <w:rPr>
        <w:rFonts w:hint="default" w:ascii="Courier New" w:hAnsi="Courier New" w:cs="Courier New"/>
      </w:rPr>
    </w:lvl>
    <w:lvl w:ilvl="8" w:tplc="240A0005" w:tentative="1">
      <w:start w:val="1"/>
      <w:numFmt w:val="bullet"/>
      <w:lvlText w:val=""/>
      <w:lvlJc w:val="left"/>
      <w:pPr>
        <w:ind w:left="6382" w:hanging="360"/>
      </w:pPr>
      <w:rPr>
        <w:rFonts w:hint="default" w:ascii="Wingdings" w:hAnsi="Wingdings"/>
      </w:rPr>
    </w:lvl>
  </w:abstractNum>
  <w:abstractNum w:abstractNumId="13" w15:restartNumberingAfterBreak="1">
    <w:nsid w:val="2B867CFE"/>
    <w:multiLevelType w:val="hybridMultilevel"/>
    <w:tmpl w:val="DAC8EE1E"/>
    <w:lvl w:ilvl="0" w:tplc="B4F23AA8">
      <w:start w:val="1"/>
      <w:numFmt w:val="decimal"/>
      <w:lvlText w:val="%1."/>
      <w:lvlJc w:val="left"/>
      <w:pPr>
        <w:tabs>
          <w:tab w:val="num" w:pos="720"/>
        </w:tabs>
        <w:ind w:left="720" w:hanging="360"/>
      </w:pPr>
    </w:lvl>
    <w:lvl w:ilvl="1" w:tplc="ABBCD092" w:tentative="1">
      <w:start w:val="1"/>
      <w:numFmt w:val="lowerLetter"/>
      <w:lvlText w:val="%2."/>
      <w:lvlJc w:val="left"/>
      <w:pPr>
        <w:tabs>
          <w:tab w:val="num" w:pos="1440"/>
        </w:tabs>
        <w:ind w:left="1440" w:hanging="360"/>
      </w:pPr>
    </w:lvl>
    <w:lvl w:ilvl="2" w:tplc="F1F88240" w:tentative="1">
      <w:start w:val="1"/>
      <w:numFmt w:val="lowerRoman"/>
      <w:lvlText w:val="%3."/>
      <w:lvlJc w:val="right"/>
      <w:pPr>
        <w:tabs>
          <w:tab w:val="num" w:pos="2160"/>
        </w:tabs>
        <w:ind w:left="2160" w:hanging="180"/>
      </w:pPr>
    </w:lvl>
    <w:lvl w:ilvl="3" w:tplc="31ACE7FE" w:tentative="1">
      <w:start w:val="1"/>
      <w:numFmt w:val="decimal"/>
      <w:lvlText w:val="%4."/>
      <w:lvlJc w:val="left"/>
      <w:pPr>
        <w:tabs>
          <w:tab w:val="num" w:pos="2880"/>
        </w:tabs>
        <w:ind w:left="2880" w:hanging="360"/>
      </w:pPr>
    </w:lvl>
    <w:lvl w:ilvl="4" w:tplc="B4B889B8" w:tentative="1">
      <w:start w:val="1"/>
      <w:numFmt w:val="lowerLetter"/>
      <w:lvlText w:val="%5."/>
      <w:lvlJc w:val="left"/>
      <w:pPr>
        <w:tabs>
          <w:tab w:val="num" w:pos="3600"/>
        </w:tabs>
        <w:ind w:left="3600" w:hanging="360"/>
      </w:pPr>
    </w:lvl>
    <w:lvl w:ilvl="5" w:tplc="F4F4F8C0" w:tentative="1">
      <w:start w:val="1"/>
      <w:numFmt w:val="lowerRoman"/>
      <w:lvlText w:val="%6."/>
      <w:lvlJc w:val="right"/>
      <w:pPr>
        <w:tabs>
          <w:tab w:val="num" w:pos="4320"/>
        </w:tabs>
        <w:ind w:left="4320" w:hanging="180"/>
      </w:pPr>
    </w:lvl>
    <w:lvl w:ilvl="6" w:tplc="8A6009FE" w:tentative="1">
      <w:start w:val="1"/>
      <w:numFmt w:val="decimal"/>
      <w:lvlText w:val="%7."/>
      <w:lvlJc w:val="left"/>
      <w:pPr>
        <w:tabs>
          <w:tab w:val="num" w:pos="5040"/>
        </w:tabs>
        <w:ind w:left="5040" w:hanging="360"/>
      </w:pPr>
    </w:lvl>
    <w:lvl w:ilvl="7" w:tplc="C5BAF9CA" w:tentative="1">
      <w:start w:val="1"/>
      <w:numFmt w:val="lowerLetter"/>
      <w:lvlText w:val="%8."/>
      <w:lvlJc w:val="left"/>
      <w:pPr>
        <w:tabs>
          <w:tab w:val="num" w:pos="5760"/>
        </w:tabs>
        <w:ind w:left="5760" w:hanging="360"/>
      </w:pPr>
    </w:lvl>
    <w:lvl w:ilvl="8" w:tplc="5C94FB5C" w:tentative="1">
      <w:start w:val="1"/>
      <w:numFmt w:val="lowerRoman"/>
      <w:lvlText w:val="%9."/>
      <w:lvlJc w:val="right"/>
      <w:pPr>
        <w:tabs>
          <w:tab w:val="num" w:pos="6480"/>
        </w:tabs>
        <w:ind w:left="6480" w:hanging="180"/>
      </w:pPr>
    </w:lvl>
  </w:abstractNum>
  <w:abstractNum w:abstractNumId="14" w15:restartNumberingAfterBreak="0">
    <w:nsid w:val="2C270FFF"/>
    <w:multiLevelType w:val="hybridMultilevel"/>
    <w:tmpl w:val="DBCEF66C"/>
    <w:lvl w:ilvl="0" w:tplc="240A0001">
      <w:start w:val="1"/>
      <w:numFmt w:val="bullet"/>
      <w:lvlText w:val=""/>
      <w:lvlJc w:val="left"/>
      <w:pPr>
        <w:ind w:left="785" w:hanging="360"/>
      </w:pPr>
      <w:rPr>
        <w:rFonts w:hint="default" w:ascii="Symbol" w:hAnsi="Symbol"/>
      </w:rPr>
    </w:lvl>
    <w:lvl w:ilvl="1" w:tplc="240A0003" w:tentative="1">
      <w:start w:val="1"/>
      <w:numFmt w:val="bullet"/>
      <w:lvlText w:val="o"/>
      <w:lvlJc w:val="left"/>
      <w:pPr>
        <w:ind w:left="1505" w:hanging="360"/>
      </w:pPr>
      <w:rPr>
        <w:rFonts w:hint="default" w:ascii="Courier New" w:hAnsi="Courier New" w:cs="Courier New"/>
      </w:rPr>
    </w:lvl>
    <w:lvl w:ilvl="2" w:tplc="240A0005" w:tentative="1">
      <w:start w:val="1"/>
      <w:numFmt w:val="bullet"/>
      <w:lvlText w:val=""/>
      <w:lvlJc w:val="left"/>
      <w:pPr>
        <w:ind w:left="2225" w:hanging="360"/>
      </w:pPr>
      <w:rPr>
        <w:rFonts w:hint="default" w:ascii="Wingdings" w:hAnsi="Wingdings"/>
      </w:rPr>
    </w:lvl>
    <w:lvl w:ilvl="3" w:tplc="240A0001" w:tentative="1">
      <w:start w:val="1"/>
      <w:numFmt w:val="bullet"/>
      <w:lvlText w:val=""/>
      <w:lvlJc w:val="left"/>
      <w:pPr>
        <w:ind w:left="2945" w:hanging="360"/>
      </w:pPr>
      <w:rPr>
        <w:rFonts w:hint="default" w:ascii="Symbol" w:hAnsi="Symbol"/>
      </w:rPr>
    </w:lvl>
    <w:lvl w:ilvl="4" w:tplc="240A0003" w:tentative="1">
      <w:start w:val="1"/>
      <w:numFmt w:val="bullet"/>
      <w:lvlText w:val="o"/>
      <w:lvlJc w:val="left"/>
      <w:pPr>
        <w:ind w:left="3665" w:hanging="360"/>
      </w:pPr>
      <w:rPr>
        <w:rFonts w:hint="default" w:ascii="Courier New" w:hAnsi="Courier New" w:cs="Courier New"/>
      </w:rPr>
    </w:lvl>
    <w:lvl w:ilvl="5" w:tplc="240A0005" w:tentative="1">
      <w:start w:val="1"/>
      <w:numFmt w:val="bullet"/>
      <w:lvlText w:val=""/>
      <w:lvlJc w:val="left"/>
      <w:pPr>
        <w:ind w:left="4385" w:hanging="360"/>
      </w:pPr>
      <w:rPr>
        <w:rFonts w:hint="default" w:ascii="Wingdings" w:hAnsi="Wingdings"/>
      </w:rPr>
    </w:lvl>
    <w:lvl w:ilvl="6" w:tplc="240A0001" w:tentative="1">
      <w:start w:val="1"/>
      <w:numFmt w:val="bullet"/>
      <w:lvlText w:val=""/>
      <w:lvlJc w:val="left"/>
      <w:pPr>
        <w:ind w:left="5105" w:hanging="360"/>
      </w:pPr>
      <w:rPr>
        <w:rFonts w:hint="default" w:ascii="Symbol" w:hAnsi="Symbol"/>
      </w:rPr>
    </w:lvl>
    <w:lvl w:ilvl="7" w:tplc="240A0003" w:tentative="1">
      <w:start w:val="1"/>
      <w:numFmt w:val="bullet"/>
      <w:lvlText w:val="o"/>
      <w:lvlJc w:val="left"/>
      <w:pPr>
        <w:ind w:left="5825" w:hanging="360"/>
      </w:pPr>
      <w:rPr>
        <w:rFonts w:hint="default" w:ascii="Courier New" w:hAnsi="Courier New" w:cs="Courier New"/>
      </w:rPr>
    </w:lvl>
    <w:lvl w:ilvl="8" w:tplc="240A0005" w:tentative="1">
      <w:start w:val="1"/>
      <w:numFmt w:val="bullet"/>
      <w:lvlText w:val=""/>
      <w:lvlJc w:val="left"/>
      <w:pPr>
        <w:ind w:left="6545" w:hanging="360"/>
      </w:pPr>
      <w:rPr>
        <w:rFonts w:hint="default" w:ascii="Wingdings" w:hAnsi="Wingdings"/>
      </w:rPr>
    </w:lvl>
  </w:abstractNum>
  <w:abstractNum w:abstractNumId="15" w15:restartNumberingAfterBreak="0">
    <w:nsid w:val="2D9E3045"/>
    <w:multiLevelType w:val="multilevel"/>
    <w:tmpl w:val="F80EC288"/>
    <w:lvl w:ilvl="0">
      <w:start w:val="4"/>
      <w:numFmt w:val="decimal"/>
      <w:lvlText w:val="%1"/>
      <w:lvlJc w:val="left"/>
      <w:pPr>
        <w:ind w:left="435" w:hanging="435"/>
      </w:pPr>
      <w:rPr>
        <w:rFonts w:hint="default"/>
        <w:b/>
      </w:rPr>
    </w:lvl>
    <w:lvl w:ilvl="1">
      <w:start w:val="3"/>
      <w:numFmt w:val="decimal"/>
      <w:lvlText w:val="%1.%2"/>
      <w:lvlJc w:val="left"/>
      <w:pPr>
        <w:ind w:left="435" w:hanging="435"/>
      </w:pPr>
      <w:rPr>
        <w:rFonts w:hint="default"/>
        <w:b/>
      </w:rPr>
    </w:lvl>
    <w:lvl w:ilvl="2">
      <w:start w:val="4"/>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6" w15:restartNumberingAfterBreak="0">
    <w:nsid w:val="2DDB77A5"/>
    <w:multiLevelType w:val="multilevel"/>
    <w:tmpl w:val="7D361F9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7" w15:restartNumberingAfterBreak="0">
    <w:nsid w:val="2EA41592"/>
    <w:multiLevelType w:val="multilevel"/>
    <w:tmpl w:val="596E56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1">
    <w:nsid w:val="2F267985"/>
    <w:multiLevelType w:val="hybridMultilevel"/>
    <w:tmpl w:val="030E8242"/>
    <w:lvl w:ilvl="0" w:tplc="E6B8AD0C">
      <w:start w:val="1"/>
      <w:numFmt w:val="decimal"/>
      <w:lvlText w:val="%1"/>
      <w:lvlJc w:val="left"/>
      <w:pPr>
        <w:tabs>
          <w:tab w:val="num" w:pos="720"/>
        </w:tabs>
        <w:ind w:left="720" w:hanging="360"/>
      </w:pPr>
      <w:rPr>
        <w:rFonts w:hint="default"/>
      </w:rPr>
    </w:lvl>
    <w:lvl w:ilvl="1" w:tplc="157ED4BE" w:tentative="1">
      <w:start w:val="1"/>
      <w:numFmt w:val="lowerLetter"/>
      <w:lvlText w:val="%2."/>
      <w:lvlJc w:val="left"/>
      <w:pPr>
        <w:tabs>
          <w:tab w:val="num" w:pos="1440"/>
        </w:tabs>
        <w:ind w:left="1440" w:hanging="360"/>
      </w:pPr>
    </w:lvl>
    <w:lvl w:ilvl="2" w:tplc="031EF730" w:tentative="1">
      <w:start w:val="1"/>
      <w:numFmt w:val="lowerRoman"/>
      <w:lvlText w:val="%3."/>
      <w:lvlJc w:val="right"/>
      <w:pPr>
        <w:tabs>
          <w:tab w:val="num" w:pos="2160"/>
        </w:tabs>
        <w:ind w:left="2160" w:hanging="180"/>
      </w:pPr>
    </w:lvl>
    <w:lvl w:ilvl="3" w:tplc="A30CAFF8" w:tentative="1">
      <w:start w:val="1"/>
      <w:numFmt w:val="decimal"/>
      <w:lvlText w:val="%4."/>
      <w:lvlJc w:val="left"/>
      <w:pPr>
        <w:tabs>
          <w:tab w:val="num" w:pos="2880"/>
        </w:tabs>
        <w:ind w:left="2880" w:hanging="360"/>
      </w:pPr>
    </w:lvl>
    <w:lvl w:ilvl="4" w:tplc="5A668AC6" w:tentative="1">
      <w:start w:val="1"/>
      <w:numFmt w:val="lowerLetter"/>
      <w:lvlText w:val="%5."/>
      <w:lvlJc w:val="left"/>
      <w:pPr>
        <w:tabs>
          <w:tab w:val="num" w:pos="3600"/>
        </w:tabs>
        <w:ind w:left="3600" w:hanging="360"/>
      </w:pPr>
    </w:lvl>
    <w:lvl w:ilvl="5" w:tplc="6994BD82" w:tentative="1">
      <w:start w:val="1"/>
      <w:numFmt w:val="lowerRoman"/>
      <w:lvlText w:val="%6."/>
      <w:lvlJc w:val="right"/>
      <w:pPr>
        <w:tabs>
          <w:tab w:val="num" w:pos="4320"/>
        </w:tabs>
        <w:ind w:left="4320" w:hanging="180"/>
      </w:pPr>
    </w:lvl>
    <w:lvl w:ilvl="6" w:tplc="98F6BA80" w:tentative="1">
      <w:start w:val="1"/>
      <w:numFmt w:val="decimal"/>
      <w:lvlText w:val="%7."/>
      <w:lvlJc w:val="left"/>
      <w:pPr>
        <w:tabs>
          <w:tab w:val="num" w:pos="5040"/>
        </w:tabs>
        <w:ind w:left="5040" w:hanging="360"/>
      </w:pPr>
    </w:lvl>
    <w:lvl w:ilvl="7" w:tplc="64BC062C" w:tentative="1">
      <w:start w:val="1"/>
      <w:numFmt w:val="lowerLetter"/>
      <w:lvlText w:val="%8."/>
      <w:lvlJc w:val="left"/>
      <w:pPr>
        <w:tabs>
          <w:tab w:val="num" w:pos="5760"/>
        </w:tabs>
        <w:ind w:left="5760" w:hanging="360"/>
      </w:pPr>
    </w:lvl>
    <w:lvl w:ilvl="8" w:tplc="3C527486" w:tentative="1">
      <w:start w:val="1"/>
      <w:numFmt w:val="lowerRoman"/>
      <w:lvlText w:val="%9."/>
      <w:lvlJc w:val="right"/>
      <w:pPr>
        <w:tabs>
          <w:tab w:val="num" w:pos="6480"/>
        </w:tabs>
        <w:ind w:left="6480" w:hanging="180"/>
      </w:pPr>
    </w:lvl>
  </w:abstractNum>
  <w:abstractNum w:abstractNumId="19" w15:restartNumberingAfterBreak="0">
    <w:nsid w:val="398B3622"/>
    <w:multiLevelType w:val="multilevel"/>
    <w:tmpl w:val="D7D22286"/>
    <w:lvl w:ilvl="0">
      <w:start w:val="4"/>
      <w:numFmt w:val="decimal"/>
      <w:lvlText w:val="%1"/>
      <w:lvlJc w:val="left"/>
      <w:pPr>
        <w:ind w:left="435" w:hanging="435"/>
      </w:pPr>
      <w:rPr>
        <w:rFonts w:hint="default"/>
        <w:b/>
      </w:rPr>
    </w:lvl>
    <w:lvl w:ilvl="1">
      <w:start w:val="3"/>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0" w15:restartNumberingAfterBreak="1">
    <w:nsid w:val="39AB2339"/>
    <w:multiLevelType w:val="multilevel"/>
    <w:tmpl w:val="0F163A8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1" w15:restartNumberingAfterBreak="0">
    <w:nsid w:val="3AA80ACA"/>
    <w:multiLevelType w:val="multilevel"/>
    <w:tmpl w:val="151E9DDA"/>
    <w:lvl w:ilvl="0">
      <w:start w:val="1"/>
      <w:numFmt w:val="decimal"/>
      <w:lvlText w:val="%1"/>
      <w:lvlJc w:val="left"/>
      <w:pPr>
        <w:ind w:left="375" w:hanging="375"/>
      </w:pPr>
      <w:rPr>
        <w:rFonts w:hint="default"/>
        <w:b/>
      </w:rPr>
    </w:lvl>
    <w:lvl w:ilvl="1">
      <w:start w:val="1"/>
      <w:numFmt w:val="decimal"/>
      <w:lvlText w:val="%1.%2"/>
      <w:lvlJc w:val="left"/>
      <w:pPr>
        <w:ind w:left="375" w:hanging="37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2" w15:restartNumberingAfterBreak="0">
    <w:nsid w:val="3C9437F8"/>
    <w:multiLevelType w:val="multilevel"/>
    <w:tmpl w:val="D7D22286"/>
    <w:lvl w:ilvl="0">
      <w:start w:val="4"/>
      <w:numFmt w:val="decimal"/>
      <w:lvlText w:val="%1"/>
      <w:lvlJc w:val="left"/>
      <w:pPr>
        <w:ind w:left="435" w:hanging="435"/>
      </w:pPr>
      <w:rPr>
        <w:rFonts w:hint="default"/>
        <w:b/>
      </w:rPr>
    </w:lvl>
    <w:lvl w:ilvl="1">
      <w:start w:val="3"/>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3" w15:restartNumberingAfterBreak="0">
    <w:nsid w:val="3FBE1CAD"/>
    <w:multiLevelType w:val="multilevel"/>
    <w:tmpl w:val="24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54A7C84"/>
    <w:multiLevelType w:val="multilevel"/>
    <w:tmpl w:val="30F0B828"/>
    <w:lvl w:ilvl="0">
      <w:start w:val="3"/>
      <w:numFmt w:val="decimal"/>
      <w:lvlText w:val="%1"/>
      <w:lvlJc w:val="left"/>
      <w:pPr>
        <w:ind w:left="360" w:hanging="360"/>
      </w:pPr>
      <w:rPr>
        <w:rFonts w:hint="default"/>
        <w:b/>
      </w:rPr>
    </w:lvl>
    <w:lvl w:ilvl="1">
      <w:start w:val="2"/>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25" w15:restartNumberingAfterBreak="0">
    <w:nsid w:val="47166035"/>
    <w:multiLevelType w:val="multilevel"/>
    <w:tmpl w:val="38568D16"/>
    <w:lvl w:ilvl="0">
      <w:start w:val="4"/>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7B93E5A"/>
    <w:multiLevelType w:val="multilevel"/>
    <w:tmpl w:val="A7D6495E"/>
    <w:lvl w:ilvl="0">
      <w:start w:val="4"/>
      <w:numFmt w:val="decimal"/>
      <w:lvlText w:val="%1"/>
      <w:lvlJc w:val="left"/>
      <w:pPr>
        <w:ind w:left="435" w:hanging="435"/>
      </w:pPr>
      <w:rPr>
        <w:rFonts w:hint="default"/>
        <w:b/>
      </w:rPr>
    </w:lvl>
    <w:lvl w:ilvl="1">
      <w:start w:val="3"/>
      <w:numFmt w:val="decimal"/>
      <w:lvlText w:val="%1.%2"/>
      <w:lvlJc w:val="left"/>
      <w:pPr>
        <w:ind w:left="435" w:hanging="435"/>
      </w:pPr>
      <w:rPr>
        <w:rFonts w:hint="default"/>
        <w:b/>
      </w:rPr>
    </w:lvl>
    <w:lvl w:ilvl="2">
      <w:start w:val="4"/>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7" w15:restartNumberingAfterBreak="0">
    <w:nsid w:val="4B204BE0"/>
    <w:multiLevelType w:val="multilevel"/>
    <w:tmpl w:val="1E366D3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8" w15:restartNumberingAfterBreak="0">
    <w:nsid w:val="4C632AE4"/>
    <w:multiLevelType w:val="hybridMultilevel"/>
    <w:tmpl w:val="F5D47FD0"/>
    <w:lvl w:ilvl="0" w:tplc="240A0009">
      <w:start w:val="1"/>
      <w:numFmt w:val="bullet"/>
      <w:lvlText w:val=""/>
      <w:lvlJc w:val="left"/>
      <w:pPr>
        <w:ind w:left="706" w:hanging="360"/>
      </w:pPr>
      <w:rPr>
        <w:rFonts w:hint="default" w:ascii="Wingdings" w:hAnsi="Wingdings"/>
      </w:rPr>
    </w:lvl>
    <w:lvl w:ilvl="1" w:tplc="240A0003" w:tentative="1">
      <w:start w:val="1"/>
      <w:numFmt w:val="bullet"/>
      <w:lvlText w:val="o"/>
      <w:lvlJc w:val="left"/>
      <w:pPr>
        <w:ind w:left="1426" w:hanging="360"/>
      </w:pPr>
      <w:rPr>
        <w:rFonts w:hint="default" w:ascii="Courier New" w:hAnsi="Courier New" w:cs="Courier New"/>
      </w:rPr>
    </w:lvl>
    <w:lvl w:ilvl="2" w:tplc="240A0005" w:tentative="1">
      <w:start w:val="1"/>
      <w:numFmt w:val="bullet"/>
      <w:lvlText w:val=""/>
      <w:lvlJc w:val="left"/>
      <w:pPr>
        <w:ind w:left="2146" w:hanging="360"/>
      </w:pPr>
      <w:rPr>
        <w:rFonts w:hint="default" w:ascii="Wingdings" w:hAnsi="Wingdings"/>
      </w:rPr>
    </w:lvl>
    <w:lvl w:ilvl="3" w:tplc="240A0001" w:tentative="1">
      <w:start w:val="1"/>
      <w:numFmt w:val="bullet"/>
      <w:lvlText w:val=""/>
      <w:lvlJc w:val="left"/>
      <w:pPr>
        <w:ind w:left="2866" w:hanging="360"/>
      </w:pPr>
      <w:rPr>
        <w:rFonts w:hint="default" w:ascii="Symbol" w:hAnsi="Symbol"/>
      </w:rPr>
    </w:lvl>
    <w:lvl w:ilvl="4" w:tplc="240A0003" w:tentative="1">
      <w:start w:val="1"/>
      <w:numFmt w:val="bullet"/>
      <w:lvlText w:val="o"/>
      <w:lvlJc w:val="left"/>
      <w:pPr>
        <w:ind w:left="3586" w:hanging="360"/>
      </w:pPr>
      <w:rPr>
        <w:rFonts w:hint="default" w:ascii="Courier New" w:hAnsi="Courier New" w:cs="Courier New"/>
      </w:rPr>
    </w:lvl>
    <w:lvl w:ilvl="5" w:tplc="240A0005" w:tentative="1">
      <w:start w:val="1"/>
      <w:numFmt w:val="bullet"/>
      <w:lvlText w:val=""/>
      <w:lvlJc w:val="left"/>
      <w:pPr>
        <w:ind w:left="4306" w:hanging="360"/>
      </w:pPr>
      <w:rPr>
        <w:rFonts w:hint="default" w:ascii="Wingdings" w:hAnsi="Wingdings"/>
      </w:rPr>
    </w:lvl>
    <w:lvl w:ilvl="6" w:tplc="240A0001" w:tentative="1">
      <w:start w:val="1"/>
      <w:numFmt w:val="bullet"/>
      <w:lvlText w:val=""/>
      <w:lvlJc w:val="left"/>
      <w:pPr>
        <w:ind w:left="5026" w:hanging="360"/>
      </w:pPr>
      <w:rPr>
        <w:rFonts w:hint="default" w:ascii="Symbol" w:hAnsi="Symbol"/>
      </w:rPr>
    </w:lvl>
    <w:lvl w:ilvl="7" w:tplc="240A0003" w:tentative="1">
      <w:start w:val="1"/>
      <w:numFmt w:val="bullet"/>
      <w:lvlText w:val="o"/>
      <w:lvlJc w:val="left"/>
      <w:pPr>
        <w:ind w:left="5746" w:hanging="360"/>
      </w:pPr>
      <w:rPr>
        <w:rFonts w:hint="default" w:ascii="Courier New" w:hAnsi="Courier New" w:cs="Courier New"/>
      </w:rPr>
    </w:lvl>
    <w:lvl w:ilvl="8" w:tplc="240A0005" w:tentative="1">
      <w:start w:val="1"/>
      <w:numFmt w:val="bullet"/>
      <w:lvlText w:val=""/>
      <w:lvlJc w:val="left"/>
      <w:pPr>
        <w:ind w:left="6466" w:hanging="360"/>
      </w:pPr>
      <w:rPr>
        <w:rFonts w:hint="default" w:ascii="Wingdings" w:hAnsi="Wingdings"/>
      </w:rPr>
    </w:lvl>
  </w:abstractNum>
  <w:abstractNum w:abstractNumId="29" w15:restartNumberingAfterBreak="0">
    <w:nsid w:val="4E431E56"/>
    <w:multiLevelType w:val="hybridMultilevel"/>
    <w:tmpl w:val="24623698"/>
    <w:lvl w:ilvl="0" w:tplc="240A0009">
      <w:start w:val="1"/>
      <w:numFmt w:val="bullet"/>
      <w:lvlText w:val=""/>
      <w:lvlJc w:val="left"/>
      <w:pPr>
        <w:ind w:left="-72" w:hanging="360"/>
      </w:pPr>
      <w:rPr>
        <w:rFonts w:hint="default" w:ascii="Wingdings" w:hAnsi="Wingdings"/>
      </w:rPr>
    </w:lvl>
    <w:lvl w:ilvl="1" w:tplc="240A0003" w:tentative="1">
      <w:start w:val="1"/>
      <w:numFmt w:val="bullet"/>
      <w:lvlText w:val="o"/>
      <w:lvlJc w:val="left"/>
      <w:pPr>
        <w:ind w:left="648" w:hanging="360"/>
      </w:pPr>
      <w:rPr>
        <w:rFonts w:hint="default" w:ascii="Courier New" w:hAnsi="Courier New" w:cs="Courier New"/>
      </w:rPr>
    </w:lvl>
    <w:lvl w:ilvl="2" w:tplc="240A0005" w:tentative="1">
      <w:start w:val="1"/>
      <w:numFmt w:val="bullet"/>
      <w:lvlText w:val=""/>
      <w:lvlJc w:val="left"/>
      <w:pPr>
        <w:ind w:left="1368" w:hanging="360"/>
      </w:pPr>
      <w:rPr>
        <w:rFonts w:hint="default" w:ascii="Wingdings" w:hAnsi="Wingdings"/>
      </w:rPr>
    </w:lvl>
    <w:lvl w:ilvl="3" w:tplc="240A0001" w:tentative="1">
      <w:start w:val="1"/>
      <w:numFmt w:val="bullet"/>
      <w:lvlText w:val=""/>
      <w:lvlJc w:val="left"/>
      <w:pPr>
        <w:ind w:left="2088" w:hanging="360"/>
      </w:pPr>
      <w:rPr>
        <w:rFonts w:hint="default" w:ascii="Symbol" w:hAnsi="Symbol"/>
      </w:rPr>
    </w:lvl>
    <w:lvl w:ilvl="4" w:tplc="240A0003" w:tentative="1">
      <w:start w:val="1"/>
      <w:numFmt w:val="bullet"/>
      <w:lvlText w:val="o"/>
      <w:lvlJc w:val="left"/>
      <w:pPr>
        <w:ind w:left="2808" w:hanging="360"/>
      </w:pPr>
      <w:rPr>
        <w:rFonts w:hint="default" w:ascii="Courier New" w:hAnsi="Courier New" w:cs="Courier New"/>
      </w:rPr>
    </w:lvl>
    <w:lvl w:ilvl="5" w:tplc="240A0005" w:tentative="1">
      <w:start w:val="1"/>
      <w:numFmt w:val="bullet"/>
      <w:lvlText w:val=""/>
      <w:lvlJc w:val="left"/>
      <w:pPr>
        <w:ind w:left="3528" w:hanging="360"/>
      </w:pPr>
      <w:rPr>
        <w:rFonts w:hint="default" w:ascii="Wingdings" w:hAnsi="Wingdings"/>
      </w:rPr>
    </w:lvl>
    <w:lvl w:ilvl="6" w:tplc="240A0001" w:tentative="1">
      <w:start w:val="1"/>
      <w:numFmt w:val="bullet"/>
      <w:lvlText w:val=""/>
      <w:lvlJc w:val="left"/>
      <w:pPr>
        <w:ind w:left="4248" w:hanging="360"/>
      </w:pPr>
      <w:rPr>
        <w:rFonts w:hint="default" w:ascii="Symbol" w:hAnsi="Symbol"/>
      </w:rPr>
    </w:lvl>
    <w:lvl w:ilvl="7" w:tplc="240A0003" w:tentative="1">
      <w:start w:val="1"/>
      <w:numFmt w:val="bullet"/>
      <w:lvlText w:val="o"/>
      <w:lvlJc w:val="left"/>
      <w:pPr>
        <w:ind w:left="4968" w:hanging="360"/>
      </w:pPr>
      <w:rPr>
        <w:rFonts w:hint="default" w:ascii="Courier New" w:hAnsi="Courier New" w:cs="Courier New"/>
      </w:rPr>
    </w:lvl>
    <w:lvl w:ilvl="8" w:tplc="240A0005" w:tentative="1">
      <w:start w:val="1"/>
      <w:numFmt w:val="bullet"/>
      <w:lvlText w:val=""/>
      <w:lvlJc w:val="left"/>
      <w:pPr>
        <w:ind w:left="5688" w:hanging="360"/>
      </w:pPr>
      <w:rPr>
        <w:rFonts w:hint="default" w:ascii="Wingdings" w:hAnsi="Wingdings"/>
      </w:rPr>
    </w:lvl>
  </w:abstractNum>
  <w:abstractNum w:abstractNumId="30" w15:restartNumberingAfterBreak="0">
    <w:nsid w:val="58086BD8"/>
    <w:multiLevelType w:val="multilevel"/>
    <w:tmpl w:val="3446A95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1" w15:restartNumberingAfterBreak="1">
    <w:nsid w:val="584C161A"/>
    <w:multiLevelType w:val="multilevel"/>
    <w:tmpl w:val="40C06F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CB11F2"/>
    <w:multiLevelType w:val="hybridMultilevel"/>
    <w:tmpl w:val="48FC5C20"/>
    <w:lvl w:ilvl="0" w:tplc="240A000D">
      <w:start w:val="1"/>
      <w:numFmt w:val="bullet"/>
      <w:lvlText w:val=""/>
      <w:lvlJc w:val="left"/>
      <w:pPr>
        <w:ind w:left="720" w:hanging="360"/>
      </w:pPr>
      <w:rPr>
        <w:rFonts w:hint="default" w:ascii="Wingdings" w:hAnsi="Wingdings"/>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33" w15:restartNumberingAfterBreak="0">
    <w:nsid w:val="5DDF7CF0"/>
    <w:multiLevelType w:val="multilevel"/>
    <w:tmpl w:val="964C8B0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4" w15:restartNumberingAfterBreak="0">
    <w:nsid w:val="612E6063"/>
    <w:multiLevelType w:val="multilevel"/>
    <w:tmpl w:val="EA22AF0C"/>
    <w:lvl w:ilvl="0">
      <w:start w:val="1"/>
      <w:numFmt w:val="decimal"/>
      <w:lvlText w:val="%1."/>
      <w:lvlJc w:val="left"/>
      <w:pPr>
        <w:ind w:left="-207" w:hanging="360"/>
      </w:pPr>
      <w:rPr>
        <w:rFonts w:hint="default"/>
      </w:rPr>
    </w:lvl>
    <w:lvl w:ilvl="1">
      <w:start w:val="4"/>
      <w:numFmt w:val="decimal"/>
      <w:isLgl/>
      <w:lvlText w:val="%1.%2"/>
      <w:lvlJc w:val="left"/>
      <w:pPr>
        <w:ind w:left="360" w:hanging="360"/>
      </w:pPr>
      <w:rPr>
        <w:rFonts w:hint="default"/>
        <w:b/>
      </w:rPr>
    </w:lvl>
    <w:lvl w:ilvl="2">
      <w:start w:val="1"/>
      <w:numFmt w:val="decimal"/>
      <w:isLgl/>
      <w:lvlText w:val="%1.%2.%3"/>
      <w:lvlJc w:val="left"/>
      <w:pPr>
        <w:ind w:left="1287" w:hanging="720"/>
      </w:pPr>
      <w:rPr>
        <w:rFonts w:hint="default"/>
        <w:b/>
      </w:rPr>
    </w:lvl>
    <w:lvl w:ilvl="3">
      <w:start w:val="1"/>
      <w:numFmt w:val="decimal"/>
      <w:isLgl/>
      <w:lvlText w:val="%1.%2.%3.%4"/>
      <w:lvlJc w:val="left"/>
      <w:pPr>
        <w:ind w:left="1854" w:hanging="720"/>
      </w:pPr>
      <w:rPr>
        <w:rFonts w:hint="default"/>
        <w:b/>
      </w:rPr>
    </w:lvl>
    <w:lvl w:ilvl="4">
      <w:start w:val="1"/>
      <w:numFmt w:val="decimal"/>
      <w:isLgl/>
      <w:lvlText w:val="%1.%2.%3.%4.%5"/>
      <w:lvlJc w:val="left"/>
      <w:pPr>
        <w:ind w:left="2781" w:hanging="1080"/>
      </w:pPr>
      <w:rPr>
        <w:rFonts w:hint="default"/>
        <w:b/>
      </w:rPr>
    </w:lvl>
    <w:lvl w:ilvl="5">
      <w:start w:val="1"/>
      <w:numFmt w:val="decimal"/>
      <w:isLgl/>
      <w:lvlText w:val="%1.%2.%3.%4.%5.%6"/>
      <w:lvlJc w:val="left"/>
      <w:pPr>
        <w:ind w:left="3348" w:hanging="1080"/>
      </w:pPr>
      <w:rPr>
        <w:rFonts w:hint="default"/>
        <w:b/>
      </w:rPr>
    </w:lvl>
    <w:lvl w:ilvl="6">
      <w:start w:val="1"/>
      <w:numFmt w:val="decimal"/>
      <w:isLgl/>
      <w:lvlText w:val="%1.%2.%3.%4.%5.%6.%7"/>
      <w:lvlJc w:val="left"/>
      <w:pPr>
        <w:ind w:left="4275" w:hanging="1440"/>
      </w:pPr>
      <w:rPr>
        <w:rFonts w:hint="default"/>
        <w:b/>
      </w:rPr>
    </w:lvl>
    <w:lvl w:ilvl="7">
      <w:start w:val="1"/>
      <w:numFmt w:val="decimal"/>
      <w:isLgl/>
      <w:lvlText w:val="%1.%2.%3.%4.%5.%6.%7.%8"/>
      <w:lvlJc w:val="left"/>
      <w:pPr>
        <w:ind w:left="4842" w:hanging="1440"/>
      </w:pPr>
      <w:rPr>
        <w:rFonts w:hint="default"/>
        <w:b/>
      </w:rPr>
    </w:lvl>
    <w:lvl w:ilvl="8">
      <w:start w:val="1"/>
      <w:numFmt w:val="decimal"/>
      <w:isLgl/>
      <w:lvlText w:val="%1.%2.%3.%4.%5.%6.%7.%8.%9"/>
      <w:lvlJc w:val="left"/>
      <w:pPr>
        <w:ind w:left="5769" w:hanging="1800"/>
      </w:pPr>
      <w:rPr>
        <w:rFonts w:hint="default"/>
        <w:b/>
      </w:rPr>
    </w:lvl>
  </w:abstractNum>
  <w:abstractNum w:abstractNumId="35" w15:restartNumberingAfterBreak="0">
    <w:nsid w:val="634217E9"/>
    <w:multiLevelType w:val="multilevel"/>
    <w:tmpl w:val="98987830"/>
    <w:lvl w:ilvl="0">
      <w:start w:val="4"/>
      <w:numFmt w:val="decimal"/>
      <w:lvlText w:val="%1"/>
      <w:lvlJc w:val="left"/>
      <w:pPr>
        <w:ind w:left="435" w:hanging="435"/>
      </w:pPr>
      <w:rPr>
        <w:rFonts w:hint="default"/>
        <w:b/>
      </w:rPr>
    </w:lvl>
    <w:lvl w:ilvl="1">
      <w:start w:val="3"/>
      <w:numFmt w:val="decimal"/>
      <w:lvlText w:val="%1.%2"/>
      <w:lvlJc w:val="left"/>
      <w:pPr>
        <w:ind w:left="435" w:hanging="435"/>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6" w15:restartNumberingAfterBreak="0">
    <w:nsid w:val="6A6C10AE"/>
    <w:multiLevelType w:val="hybridMultilevel"/>
    <w:tmpl w:val="BEB24562"/>
    <w:lvl w:ilvl="0" w:tplc="240A0005">
      <w:start w:val="1"/>
      <w:numFmt w:val="bullet"/>
      <w:lvlText w:val=""/>
      <w:lvlJc w:val="left"/>
      <w:pPr>
        <w:ind w:left="840" w:hanging="360"/>
      </w:pPr>
      <w:rPr>
        <w:rFonts w:hint="default" w:ascii="Wingdings" w:hAnsi="Wingdings"/>
      </w:rPr>
    </w:lvl>
    <w:lvl w:ilvl="1" w:tplc="240A0003" w:tentative="1">
      <w:start w:val="1"/>
      <w:numFmt w:val="bullet"/>
      <w:lvlText w:val="o"/>
      <w:lvlJc w:val="left"/>
      <w:pPr>
        <w:ind w:left="1560" w:hanging="360"/>
      </w:pPr>
      <w:rPr>
        <w:rFonts w:hint="default" w:ascii="Courier New" w:hAnsi="Courier New" w:cs="Courier New"/>
      </w:rPr>
    </w:lvl>
    <w:lvl w:ilvl="2" w:tplc="240A0005" w:tentative="1">
      <w:start w:val="1"/>
      <w:numFmt w:val="bullet"/>
      <w:lvlText w:val=""/>
      <w:lvlJc w:val="left"/>
      <w:pPr>
        <w:ind w:left="2280" w:hanging="360"/>
      </w:pPr>
      <w:rPr>
        <w:rFonts w:hint="default" w:ascii="Wingdings" w:hAnsi="Wingdings"/>
      </w:rPr>
    </w:lvl>
    <w:lvl w:ilvl="3" w:tplc="240A0001" w:tentative="1">
      <w:start w:val="1"/>
      <w:numFmt w:val="bullet"/>
      <w:lvlText w:val=""/>
      <w:lvlJc w:val="left"/>
      <w:pPr>
        <w:ind w:left="3000" w:hanging="360"/>
      </w:pPr>
      <w:rPr>
        <w:rFonts w:hint="default" w:ascii="Symbol" w:hAnsi="Symbol"/>
      </w:rPr>
    </w:lvl>
    <w:lvl w:ilvl="4" w:tplc="240A0003" w:tentative="1">
      <w:start w:val="1"/>
      <w:numFmt w:val="bullet"/>
      <w:lvlText w:val="o"/>
      <w:lvlJc w:val="left"/>
      <w:pPr>
        <w:ind w:left="3720" w:hanging="360"/>
      </w:pPr>
      <w:rPr>
        <w:rFonts w:hint="default" w:ascii="Courier New" w:hAnsi="Courier New" w:cs="Courier New"/>
      </w:rPr>
    </w:lvl>
    <w:lvl w:ilvl="5" w:tplc="240A0005" w:tentative="1">
      <w:start w:val="1"/>
      <w:numFmt w:val="bullet"/>
      <w:lvlText w:val=""/>
      <w:lvlJc w:val="left"/>
      <w:pPr>
        <w:ind w:left="4440" w:hanging="360"/>
      </w:pPr>
      <w:rPr>
        <w:rFonts w:hint="default" w:ascii="Wingdings" w:hAnsi="Wingdings"/>
      </w:rPr>
    </w:lvl>
    <w:lvl w:ilvl="6" w:tplc="240A0001" w:tentative="1">
      <w:start w:val="1"/>
      <w:numFmt w:val="bullet"/>
      <w:lvlText w:val=""/>
      <w:lvlJc w:val="left"/>
      <w:pPr>
        <w:ind w:left="5160" w:hanging="360"/>
      </w:pPr>
      <w:rPr>
        <w:rFonts w:hint="default" w:ascii="Symbol" w:hAnsi="Symbol"/>
      </w:rPr>
    </w:lvl>
    <w:lvl w:ilvl="7" w:tplc="240A0003" w:tentative="1">
      <w:start w:val="1"/>
      <w:numFmt w:val="bullet"/>
      <w:lvlText w:val="o"/>
      <w:lvlJc w:val="left"/>
      <w:pPr>
        <w:ind w:left="5880" w:hanging="360"/>
      </w:pPr>
      <w:rPr>
        <w:rFonts w:hint="default" w:ascii="Courier New" w:hAnsi="Courier New" w:cs="Courier New"/>
      </w:rPr>
    </w:lvl>
    <w:lvl w:ilvl="8" w:tplc="240A0005" w:tentative="1">
      <w:start w:val="1"/>
      <w:numFmt w:val="bullet"/>
      <w:lvlText w:val=""/>
      <w:lvlJc w:val="left"/>
      <w:pPr>
        <w:ind w:left="6600" w:hanging="360"/>
      </w:pPr>
      <w:rPr>
        <w:rFonts w:hint="default" w:ascii="Wingdings" w:hAnsi="Wingdings"/>
      </w:rPr>
    </w:lvl>
  </w:abstractNum>
  <w:abstractNum w:abstractNumId="37" w15:restartNumberingAfterBreak="0">
    <w:nsid w:val="731112E8"/>
    <w:multiLevelType w:val="multilevel"/>
    <w:tmpl w:val="010A4F12"/>
    <w:lvl w:ilvl="0">
      <w:start w:val="1"/>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8" w15:restartNumberingAfterBreak="0">
    <w:nsid w:val="731F3D53"/>
    <w:multiLevelType w:val="multilevel"/>
    <w:tmpl w:val="972CD70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1">
    <w:nsid w:val="75202374"/>
    <w:multiLevelType w:val="hybridMultilevel"/>
    <w:tmpl w:val="A0320A10"/>
    <w:lvl w:ilvl="0" w:tplc="7A207DD4">
      <w:start w:val="1"/>
      <w:numFmt w:val="bullet"/>
      <w:lvlText w:val=""/>
      <w:lvlJc w:val="left"/>
      <w:pPr>
        <w:tabs>
          <w:tab w:val="num" w:pos="720"/>
        </w:tabs>
        <w:ind w:left="720" w:hanging="360"/>
      </w:pPr>
      <w:rPr>
        <w:rFonts w:hint="default" w:ascii="Symbol" w:hAnsi="Symbol"/>
      </w:rPr>
    </w:lvl>
    <w:lvl w:ilvl="1" w:tplc="8A80B570" w:tentative="1">
      <w:start w:val="1"/>
      <w:numFmt w:val="bullet"/>
      <w:lvlText w:val="o"/>
      <w:lvlJc w:val="left"/>
      <w:pPr>
        <w:tabs>
          <w:tab w:val="num" w:pos="1440"/>
        </w:tabs>
        <w:ind w:left="1440" w:hanging="360"/>
      </w:pPr>
      <w:rPr>
        <w:rFonts w:hint="default" w:ascii="Courier New" w:hAnsi="Courier New" w:cs="Courier New"/>
      </w:rPr>
    </w:lvl>
    <w:lvl w:ilvl="2" w:tplc="3C027362" w:tentative="1">
      <w:start w:val="1"/>
      <w:numFmt w:val="bullet"/>
      <w:lvlText w:val=""/>
      <w:lvlJc w:val="left"/>
      <w:pPr>
        <w:tabs>
          <w:tab w:val="num" w:pos="2160"/>
        </w:tabs>
        <w:ind w:left="2160" w:hanging="360"/>
      </w:pPr>
      <w:rPr>
        <w:rFonts w:hint="default" w:ascii="Wingdings" w:hAnsi="Wingdings"/>
      </w:rPr>
    </w:lvl>
    <w:lvl w:ilvl="3" w:tplc="0052AA10" w:tentative="1">
      <w:start w:val="1"/>
      <w:numFmt w:val="bullet"/>
      <w:lvlText w:val=""/>
      <w:lvlJc w:val="left"/>
      <w:pPr>
        <w:tabs>
          <w:tab w:val="num" w:pos="2880"/>
        </w:tabs>
        <w:ind w:left="2880" w:hanging="360"/>
      </w:pPr>
      <w:rPr>
        <w:rFonts w:hint="default" w:ascii="Symbol" w:hAnsi="Symbol"/>
      </w:rPr>
    </w:lvl>
    <w:lvl w:ilvl="4" w:tplc="947A8C46" w:tentative="1">
      <w:start w:val="1"/>
      <w:numFmt w:val="bullet"/>
      <w:lvlText w:val="o"/>
      <w:lvlJc w:val="left"/>
      <w:pPr>
        <w:tabs>
          <w:tab w:val="num" w:pos="3600"/>
        </w:tabs>
        <w:ind w:left="3600" w:hanging="360"/>
      </w:pPr>
      <w:rPr>
        <w:rFonts w:hint="default" w:ascii="Courier New" w:hAnsi="Courier New" w:cs="Courier New"/>
      </w:rPr>
    </w:lvl>
    <w:lvl w:ilvl="5" w:tplc="CB7871A2" w:tentative="1">
      <w:start w:val="1"/>
      <w:numFmt w:val="bullet"/>
      <w:lvlText w:val=""/>
      <w:lvlJc w:val="left"/>
      <w:pPr>
        <w:tabs>
          <w:tab w:val="num" w:pos="4320"/>
        </w:tabs>
        <w:ind w:left="4320" w:hanging="360"/>
      </w:pPr>
      <w:rPr>
        <w:rFonts w:hint="default" w:ascii="Wingdings" w:hAnsi="Wingdings"/>
      </w:rPr>
    </w:lvl>
    <w:lvl w:ilvl="6" w:tplc="C394AD28" w:tentative="1">
      <w:start w:val="1"/>
      <w:numFmt w:val="bullet"/>
      <w:lvlText w:val=""/>
      <w:lvlJc w:val="left"/>
      <w:pPr>
        <w:tabs>
          <w:tab w:val="num" w:pos="5040"/>
        </w:tabs>
        <w:ind w:left="5040" w:hanging="360"/>
      </w:pPr>
      <w:rPr>
        <w:rFonts w:hint="default" w:ascii="Symbol" w:hAnsi="Symbol"/>
      </w:rPr>
    </w:lvl>
    <w:lvl w:ilvl="7" w:tplc="45483992" w:tentative="1">
      <w:start w:val="1"/>
      <w:numFmt w:val="bullet"/>
      <w:lvlText w:val="o"/>
      <w:lvlJc w:val="left"/>
      <w:pPr>
        <w:tabs>
          <w:tab w:val="num" w:pos="5760"/>
        </w:tabs>
        <w:ind w:left="5760" w:hanging="360"/>
      </w:pPr>
      <w:rPr>
        <w:rFonts w:hint="default" w:ascii="Courier New" w:hAnsi="Courier New" w:cs="Courier New"/>
      </w:rPr>
    </w:lvl>
    <w:lvl w:ilvl="8" w:tplc="0AC462E4" w:tentative="1">
      <w:start w:val="1"/>
      <w:numFmt w:val="bullet"/>
      <w:lvlText w:val=""/>
      <w:lvlJc w:val="left"/>
      <w:pPr>
        <w:tabs>
          <w:tab w:val="num" w:pos="6480"/>
        </w:tabs>
        <w:ind w:left="6480" w:hanging="360"/>
      </w:pPr>
      <w:rPr>
        <w:rFonts w:hint="default" w:ascii="Wingdings" w:hAnsi="Wingdings"/>
      </w:rPr>
    </w:lvl>
  </w:abstractNum>
  <w:abstractNum w:abstractNumId="40" w15:restartNumberingAfterBreak="0">
    <w:nsid w:val="77E7214D"/>
    <w:multiLevelType w:val="multilevel"/>
    <w:tmpl w:val="5DD06C7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1">
    <w:nsid w:val="7AA317B0"/>
    <w:multiLevelType w:val="hybridMultilevel"/>
    <w:tmpl w:val="C110FCB6"/>
    <w:lvl w:ilvl="0" w:tplc="63F0490A">
      <w:start w:val="1"/>
      <w:numFmt w:val="bullet"/>
      <w:lvlText w:val=""/>
      <w:lvlJc w:val="left"/>
      <w:pPr>
        <w:tabs>
          <w:tab w:val="num" w:pos="720"/>
        </w:tabs>
        <w:ind w:left="720" w:hanging="360"/>
      </w:pPr>
      <w:rPr>
        <w:rFonts w:hint="default" w:ascii="Wingdings" w:hAnsi="Wingdings"/>
      </w:rPr>
    </w:lvl>
    <w:lvl w:ilvl="1" w:tplc="7846904E">
      <w:start w:val="1"/>
      <w:numFmt w:val="bullet"/>
      <w:lvlText w:val=""/>
      <w:lvlJc w:val="left"/>
      <w:pPr>
        <w:tabs>
          <w:tab w:val="num" w:pos="1440"/>
        </w:tabs>
        <w:ind w:left="1440" w:hanging="360"/>
      </w:pPr>
      <w:rPr>
        <w:rFonts w:hint="default" w:ascii="Symbol" w:hAnsi="Symbol"/>
      </w:rPr>
    </w:lvl>
    <w:lvl w:ilvl="2" w:tplc="71F07A8A" w:tentative="1">
      <w:start w:val="1"/>
      <w:numFmt w:val="bullet"/>
      <w:lvlText w:val=""/>
      <w:lvlJc w:val="left"/>
      <w:pPr>
        <w:tabs>
          <w:tab w:val="num" w:pos="2160"/>
        </w:tabs>
        <w:ind w:left="2160" w:hanging="360"/>
      </w:pPr>
      <w:rPr>
        <w:rFonts w:hint="default" w:ascii="Wingdings" w:hAnsi="Wingdings"/>
      </w:rPr>
    </w:lvl>
    <w:lvl w:ilvl="3" w:tplc="8B8C1828" w:tentative="1">
      <w:start w:val="1"/>
      <w:numFmt w:val="bullet"/>
      <w:lvlText w:val=""/>
      <w:lvlJc w:val="left"/>
      <w:pPr>
        <w:tabs>
          <w:tab w:val="num" w:pos="2880"/>
        </w:tabs>
        <w:ind w:left="2880" w:hanging="360"/>
      </w:pPr>
      <w:rPr>
        <w:rFonts w:hint="default" w:ascii="Symbol" w:hAnsi="Symbol"/>
      </w:rPr>
    </w:lvl>
    <w:lvl w:ilvl="4" w:tplc="01BCE8B6" w:tentative="1">
      <w:start w:val="1"/>
      <w:numFmt w:val="bullet"/>
      <w:lvlText w:val="o"/>
      <w:lvlJc w:val="left"/>
      <w:pPr>
        <w:tabs>
          <w:tab w:val="num" w:pos="3600"/>
        </w:tabs>
        <w:ind w:left="3600" w:hanging="360"/>
      </w:pPr>
      <w:rPr>
        <w:rFonts w:hint="default" w:ascii="Courier New" w:hAnsi="Courier New" w:cs="Courier New"/>
      </w:rPr>
    </w:lvl>
    <w:lvl w:ilvl="5" w:tplc="2F3ED80E" w:tentative="1">
      <w:start w:val="1"/>
      <w:numFmt w:val="bullet"/>
      <w:lvlText w:val=""/>
      <w:lvlJc w:val="left"/>
      <w:pPr>
        <w:tabs>
          <w:tab w:val="num" w:pos="4320"/>
        </w:tabs>
        <w:ind w:left="4320" w:hanging="360"/>
      </w:pPr>
      <w:rPr>
        <w:rFonts w:hint="default" w:ascii="Wingdings" w:hAnsi="Wingdings"/>
      </w:rPr>
    </w:lvl>
    <w:lvl w:ilvl="6" w:tplc="1A523E96" w:tentative="1">
      <w:start w:val="1"/>
      <w:numFmt w:val="bullet"/>
      <w:lvlText w:val=""/>
      <w:lvlJc w:val="left"/>
      <w:pPr>
        <w:tabs>
          <w:tab w:val="num" w:pos="5040"/>
        </w:tabs>
        <w:ind w:left="5040" w:hanging="360"/>
      </w:pPr>
      <w:rPr>
        <w:rFonts w:hint="default" w:ascii="Symbol" w:hAnsi="Symbol"/>
      </w:rPr>
    </w:lvl>
    <w:lvl w:ilvl="7" w:tplc="58D6791C" w:tentative="1">
      <w:start w:val="1"/>
      <w:numFmt w:val="bullet"/>
      <w:lvlText w:val="o"/>
      <w:lvlJc w:val="left"/>
      <w:pPr>
        <w:tabs>
          <w:tab w:val="num" w:pos="5760"/>
        </w:tabs>
        <w:ind w:left="5760" w:hanging="360"/>
      </w:pPr>
      <w:rPr>
        <w:rFonts w:hint="default" w:ascii="Courier New" w:hAnsi="Courier New" w:cs="Courier New"/>
      </w:rPr>
    </w:lvl>
    <w:lvl w:ilvl="8" w:tplc="A33E16FE" w:tentative="1">
      <w:start w:val="1"/>
      <w:numFmt w:val="bullet"/>
      <w:lvlText w:val=""/>
      <w:lvlJc w:val="left"/>
      <w:pPr>
        <w:tabs>
          <w:tab w:val="num" w:pos="6480"/>
        </w:tabs>
        <w:ind w:left="6480" w:hanging="360"/>
      </w:pPr>
      <w:rPr>
        <w:rFonts w:hint="default" w:ascii="Wingdings" w:hAnsi="Wingdings"/>
      </w:rPr>
    </w:lvl>
  </w:abstractNum>
  <w:abstractNum w:abstractNumId="42" w15:restartNumberingAfterBreak="0">
    <w:nsid w:val="7DB85F0B"/>
    <w:multiLevelType w:val="hybridMultilevel"/>
    <w:tmpl w:val="C8E23436"/>
    <w:lvl w:ilvl="0" w:tplc="240A0009">
      <w:start w:val="1"/>
      <w:numFmt w:val="bullet"/>
      <w:lvlText w:val=""/>
      <w:lvlJc w:val="left"/>
      <w:pPr>
        <w:ind w:left="720" w:hanging="360"/>
      </w:pPr>
      <w:rPr>
        <w:rFonts w:hint="default" w:ascii="Wingdings" w:hAnsi="Wingdings"/>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num w:numId="44">
    <w:abstractNumId w:val="43"/>
  </w:num>
  <w:num w:numId="1" w16cid:durableId="1923365724">
    <w:abstractNumId w:val="0"/>
  </w:num>
  <w:num w:numId="2" w16cid:durableId="1036127438">
    <w:abstractNumId w:val="1"/>
  </w:num>
  <w:num w:numId="3" w16cid:durableId="700134708">
    <w:abstractNumId w:val="6"/>
  </w:num>
  <w:num w:numId="4" w16cid:durableId="251088104">
    <w:abstractNumId w:val="13"/>
  </w:num>
  <w:num w:numId="5" w16cid:durableId="622423495">
    <w:abstractNumId w:val="31"/>
  </w:num>
  <w:num w:numId="6" w16cid:durableId="1249734102">
    <w:abstractNumId w:val="18"/>
  </w:num>
  <w:num w:numId="7" w16cid:durableId="1698579781">
    <w:abstractNumId w:val="39"/>
  </w:num>
  <w:num w:numId="8" w16cid:durableId="1732659124">
    <w:abstractNumId w:val="20"/>
  </w:num>
  <w:num w:numId="9" w16cid:durableId="121005159">
    <w:abstractNumId w:val="41"/>
  </w:num>
  <w:num w:numId="10" w16cid:durableId="582034606">
    <w:abstractNumId w:val="4"/>
  </w:num>
  <w:num w:numId="11" w16cid:durableId="725221407">
    <w:abstractNumId w:val="8"/>
  </w:num>
  <w:num w:numId="12" w16cid:durableId="693700111">
    <w:abstractNumId w:val="34"/>
  </w:num>
  <w:num w:numId="13" w16cid:durableId="1860583801">
    <w:abstractNumId w:val="37"/>
  </w:num>
  <w:num w:numId="14" w16cid:durableId="2088382039">
    <w:abstractNumId w:val="38"/>
  </w:num>
  <w:num w:numId="15" w16cid:durableId="1581014672">
    <w:abstractNumId w:val="25"/>
  </w:num>
  <w:num w:numId="16" w16cid:durableId="1552383666">
    <w:abstractNumId w:val="2"/>
  </w:num>
  <w:num w:numId="17" w16cid:durableId="994528223">
    <w:abstractNumId w:val="26"/>
  </w:num>
  <w:num w:numId="18" w16cid:durableId="795416857">
    <w:abstractNumId w:val="40"/>
  </w:num>
  <w:num w:numId="19" w16cid:durableId="1320964288">
    <w:abstractNumId w:val="5"/>
  </w:num>
  <w:num w:numId="20" w16cid:durableId="2100978274">
    <w:abstractNumId w:val="15"/>
  </w:num>
  <w:num w:numId="21" w16cid:durableId="1254515158">
    <w:abstractNumId w:val="35"/>
  </w:num>
  <w:num w:numId="22" w16cid:durableId="35812161">
    <w:abstractNumId w:val="22"/>
  </w:num>
  <w:num w:numId="23" w16cid:durableId="211307004">
    <w:abstractNumId w:val="19"/>
  </w:num>
  <w:num w:numId="24" w16cid:durableId="694162502">
    <w:abstractNumId w:val="21"/>
  </w:num>
  <w:num w:numId="25" w16cid:durableId="1393190693">
    <w:abstractNumId w:val="9"/>
  </w:num>
  <w:num w:numId="26" w16cid:durableId="1180584482">
    <w:abstractNumId w:val="23"/>
  </w:num>
  <w:num w:numId="27" w16cid:durableId="1517381477">
    <w:abstractNumId w:val="24"/>
  </w:num>
  <w:num w:numId="28" w16cid:durableId="637494048">
    <w:abstractNumId w:val="42"/>
  </w:num>
  <w:num w:numId="29" w16cid:durableId="1033963798">
    <w:abstractNumId w:val="29"/>
  </w:num>
  <w:num w:numId="30" w16cid:durableId="1756783917">
    <w:abstractNumId w:val="28"/>
  </w:num>
  <w:num w:numId="31" w16cid:durableId="1395664971">
    <w:abstractNumId w:val="17"/>
  </w:num>
  <w:num w:numId="32" w16cid:durableId="1587183059">
    <w:abstractNumId w:val="36"/>
  </w:num>
  <w:num w:numId="33" w16cid:durableId="2117290393">
    <w:abstractNumId w:val="12"/>
  </w:num>
  <w:num w:numId="34" w16cid:durableId="362554312">
    <w:abstractNumId w:val="33"/>
  </w:num>
  <w:num w:numId="35" w16cid:durableId="657658157">
    <w:abstractNumId w:val="14"/>
  </w:num>
  <w:num w:numId="36" w16cid:durableId="1444838620">
    <w:abstractNumId w:val="32"/>
  </w:num>
  <w:num w:numId="37" w16cid:durableId="673260189">
    <w:abstractNumId w:val="3"/>
  </w:num>
  <w:num w:numId="38" w16cid:durableId="1905331376">
    <w:abstractNumId w:val="27"/>
  </w:num>
  <w:num w:numId="39" w16cid:durableId="785779296">
    <w:abstractNumId w:val="7"/>
  </w:num>
  <w:num w:numId="40" w16cid:durableId="713653690">
    <w:abstractNumId w:val="10"/>
  </w:num>
  <w:num w:numId="41" w16cid:durableId="242909019">
    <w:abstractNumId w:val="16"/>
  </w:num>
  <w:num w:numId="42" w16cid:durableId="1380666572">
    <w:abstractNumId w:val="11"/>
  </w:num>
  <w:num w:numId="43" w16cid:durableId="1425691340">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dirty"/>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val="false"/>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2278"/>
    <w:rsid w:val="000064DC"/>
    <w:rsid w:val="00011103"/>
    <w:rsid w:val="0001692F"/>
    <w:rsid w:val="000210C9"/>
    <w:rsid w:val="00021443"/>
    <w:rsid w:val="000251DA"/>
    <w:rsid w:val="0003209F"/>
    <w:rsid w:val="000411B6"/>
    <w:rsid w:val="00042EE4"/>
    <w:rsid w:val="00043E1F"/>
    <w:rsid w:val="00057DF8"/>
    <w:rsid w:val="00066A2A"/>
    <w:rsid w:val="00071CF6"/>
    <w:rsid w:val="000728C5"/>
    <w:rsid w:val="00074CB6"/>
    <w:rsid w:val="000807ED"/>
    <w:rsid w:val="000927DD"/>
    <w:rsid w:val="000A077A"/>
    <w:rsid w:val="000B326E"/>
    <w:rsid w:val="000B3CC4"/>
    <w:rsid w:val="000B62A8"/>
    <w:rsid w:val="000B74F3"/>
    <w:rsid w:val="000B79F3"/>
    <w:rsid w:val="000D4E60"/>
    <w:rsid w:val="000D6592"/>
    <w:rsid w:val="000E29B6"/>
    <w:rsid w:val="000F0101"/>
    <w:rsid w:val="000F0BEA"/>
    <w:rsid w:val="000F189D"/>
    <w:rsid w:val="000F510F"/>
    <w:rsid w:val="000F6A94"/>
    <w:rsid w:val="00101AF9"/>
    <w:rsid w:val="0010588D"/>
    <w:rsid w:val="00107D21"/>
    <w:rsid w:val="00116635"/>
    <w:rsid w:val="00117BD5"/>
    <w:rsid w:val="00122F14"/>
    <w:rsid w:val="001353DB"/>
    <w:rsid w:val="00136578"/>
    <w:rsid w:val="00144394"/>
    <w:rsid w:val="00146D50"/>
    <w:rsid w:val="0015799C"/>
    <w:rsid w:val="00163AFC"/>
    <w:rsid w:val="00171D2B"/>
    <w:rsid w:val="0019050B"/>
    <w:rsid w:val="001A04F1"/>
    <w:rsid w:val="001B0C8F"/>
    <w:rsid w:val="001B5C67"/>
    <w:rsid w:val="001B5CFF"/>
    <w:rsid w:val="001B72CC"/>
    <w:rsid w:val="001C0413"/>
    <w:rsid w:val="001C712A"/>
    <w:rsid w:val="001D5A76"/>
    <w:rsid w:val="001E1333"/>
    <w:rsid w:val="001E23C2"/>
    <w:rsid w:val="001F0EB7"/>
    <w:rsid w:val="001F37E2"/>
    <w:rsid w:val="00206BAA"/>
    <w:rsid w:val="00223CD3"/>
    <w:rsid w:val="002247A6"/>
    <w:rsid w:val="002267A0"/>
    <w:rsid w:val="0023193F"/>
    <w:rsid w:val="00234849"/>
    <w:rsid w:val="00235558"/>
    <w:rsid w:val="00237899"/>
    <w:rsid w:val="00240A45"/>
    <w:rsid w:val="002465C2"/>
    <w:rsid w:val="00246B21"/>
    <w:rsid w:val="002530A9"/>
    <w:rsid w:val="002628E9"/>
    <w:rsid w:val="00262F68"/>
    <w:rsid w:val="00264755"/>
    <w:rsid w:val="002649DB"/>
    <w:rsid w:val="00277E18"/>
    <w:rsid w:val="00280FA4"/>
    <w:rsid w:val="00281C12"/>
    <w:rsid w:val="00282630"/>
    <w:rsid w:val="002926EA"/>
    <w:rsid w:val="00293293"/>
    <w:rsid w:val="002A2EEE"/>
    <w:rsid w:val="002A30A6"/>
    <w:rsid w:val="002A37FA"/>
    <w:rsid w:val="002A5B2D"/>
    <w:rsid w:val="002A71D7"/>
    <w:rsid w:val="002C6EA3"/>
    <w:rsid w:val="002D4989"/>
    <w:rsid w:val="002D7CB9"/>
    <w:rsid w:val="002E0BF1"/>
    <w:rsid w:val="002E7FDA"/>
    <w:rsid w:val="002F03CE"/>
    <w:rsid w:val="002F0EAE"/>
    <w:rsid w:val="002F1013"/>
    <w:rsid w:val="002F139A"/>
    <w:rsid w:val="0030116E"/>
    <w:rsid w:val="003033C7"/>
    <w:rsid w:val="00307D03"/>
    <w:rsid w:val="00310D56"/>
    <w:rsid w:val="00325285"/>
    <w:rsid w:val="00334071"/>
    <w:rsid w:val="003352F4"/>
    <w:rsid w:val="00342646"/>
    <w:rsid w:val="00343F3C"/>
    <w:rsid w:val="0034513E"/>
    <w:rsid w:val="00351587"/>
    <w:rsid w:val="00366090"/>
    <w:rsid w:val="00371581"/>
    <w:rsid w:val="00372E9F"/>
    <w:rsid w:val="003743AC"/>
    <w:rsid w:val="00382F63"/>
    <w:rsid w:val="0039740E"/>
    <w:rsid w:val="003A2704"/>
    <w:rsid w:val="003A4846"/>
    <w:rsid w:val="003B5AF7"/>
    <w:rsid w:val="003B61CB"/>
    <w:rsid w:val="003C61B2"/>
    <w:rsid w:val="003C7DA5"/>
    <w:rsid w:val="003D6C07"/>
    <w:rsid w:val="003E38D9"/>
    <w:rsid w:val="003F0D21"/>
    <w:rsid w:val="003F175B"/>
    <w:rsid w:val="003F3DEA"/>
    <w:rsid w:val="003F6345"/>
    <w:rsid w:val="003F6642"/>
    <w:rsid w:val="00400DA8"/>
    <w:rsid w:val="00401710"/>
    <w:rsid w:val="0040291D"/>
    <w:rsid w:val="00402F0D"/>
    <w:rsid w:val="004041F2"/>
    <w:rsid w:val="00404E8C"/>
    <w:rsid w:val="00405EAC"/>
    <w:rsid w:val="00411E8D"/>
    <w:rsid w:val="004166A4"/>
    <w:rsid w:val="00425BB3"/>
    <w:rsid w:val="0042646E"/>
    <w:rsid w:val="00437638"/>
    <w:rsid w:val="00441889"/>
    <w:rsid w:val="00442497"/>
    <w:rsid w:val="0044518E"/>
    <w:rsid w:val="00445D48"/>
    <w:rsid w:val="00450901"/>
    <w:rsid w:val="00451A8F"/>
    <w:rsid w:val="00462077"/>
    <w:rsid w:val="004670B5"/>
    <w:rsid w:val="00470A34"/>
    <w:rsid w:val="00482E3C"/>
    <w:rsid w:val="00485773"/>
    <w:rsid w:val="00491B67"/>
    <w:rsid w:val="004920C3"/>
    <w:rsid w:val="004A7FAC"/>
    <w:rsid w:val="004B1781"/>
    <w:rsid w:val="004B2623"/>
    <w:rsid w:val="004B4F00"/>
    <w:rsid w:val="004B5686"/>
    <w:rsid w:val="004B63AF"/>
    <w:rsid w:val="004C1F7F"/>
    <w:rsid w:val="004C5C7B"/>
    <w:rsid w:val="004D4FA4"/>
    <w:rsid w:val="004D5049"/>
    <w:rsid w:val="004E0657"/>
    <w:rsid w:val="004E3B79"/>
    <w:rsid w:val="004E5E16"/>
    <w:rsid w:val="004F23F2"/>
    <w:rsid w:val="004F64EB"/>
    <w:rsid w:val="004F653D"/>
    <w:rsid w:val="004F6D9E"/>
    <w:rsid w:val="005033CF"/>
    <w:rsid w:val="0050721B"/>
    <w:rsid w:val="00507464"/>
    <w:rsid w:val="00510899"/>
    <w:rsid w:val="00511AF9"/>
    <w:rsid w:val="00522579"/>
    <w:rsid w:val="00531288"/>
    <w:rsid w:val="00535179"/>
    <w:rsid w:val="0053536D"/>
    <w:rsid w:val="00541235"/>
    <w:rsid w:val="00547165"/>
    <w:rsid w:val="0055236F"/>
    <w:rsid w:val="005539A7"/>
    <w:rsid w:val="00560F2C"/>
    <w:rsid w:val="005656A5"/>
    <w:rsid w:val="00572961"/>
    <w:rsid w:val="00592C49"/>
    <w:rsid w:val="005A0595"/>
    <w:rsid w:val="005A3504"/>
    <w:rsid w:val="005B1135"/>
    <w:rsid w:val="005B1D85"/>
    <w:rsid w:val="005B7BFD"/>
    <w:rsid w:val="005D3298"/>
    <w:rsid w:val="005D67AC"/>
    <w:rsid w:val="005F0D02"/>
    <w:rsid w:val="005F3736"/>
    <w:rsid w:val="00602650"/>
    <w:rsid w:val="00610A6E"/>
    <w:rsid w:val="00613941"/>
    <w:rsid w:val="00613D8D"/>
    <w:rsid w:val="0061412B"/>
    <w:rsid w:val="0063033C"/>
    <w:rsid w:val="00630810"/>
    <w:rsid w:val="00633E0F"/>
    <w:rsid w:val="006350E0"/>
    <w:rsid w:val="00641F0C"/>
    <w:rsid w:val="00653F6F"/>
    <w:rsid w:val="00657A8C"/>
    <w:rsid w:val="00661A92"/>
    <w:rsid w:val="006740D9"/>
    <w:rsid w:val="00674AA8"/>
    <w:rsid w:val="006866D6"/>
    <w:rsid w:val="00687A96"/>
    <w:rsid w:val="0069062C"/>
    <w:rsid w:val="00691564"/>
    <w:rsid w:val="00691913"/>
    <w:rsid w:val="00692AD5"/>
    <w:rsid w:val="00696458"/>
    <w:rsid w:val="006A2CC9"/>
    <w:rsid w:val="006B1FC1"/>
    <w:rsid w:val="006B4BC1"/>
    <w:rsid w:val="006B6180"/>
    <w:rsid w:val="006B6FB7"/>
    <w:rsid w:val="006C1CB0"/>
    <w:rsid w:val="006D4674"/>
    <w:rsid w:val="006E1391"/>
    <w:rsid w:val="006E16D6"/>
    <w:rsid w:val="006E4626"/>
    <w:rsid w:val="006E4B16"/>
    <w:rsid w:val="006F05F5"/>
    <w:rsid w:val="006F0654"/>
    <w:rsid w:val="006F0CF8"/>
    <w:rsid w:val="006F1EF9"/>
    <w:rsid w:val="006F3026"/>
    <w:rsid w:val="006F73A7"/>
    <w:rsid w:val="007008AE"/>
    <w:rsid w:val="00704C55"/>
    <w:rsid w:val="00705645"/>
    <w:rsid w:val="007068E0"/>
    <w:rsid w:val="0072405D"/>
    <w:rsid w:val="00724EEB"/>
    <w:rsid w:val="00726614"/>
    <w:rsid w:val="00727C0D"/>
    <w:rsid w:val="00741957"/>
    <w:rsid w:val="00747AD3"/>
    <w:rsid w:val="00762918"/>
    <w:rsid w:val="00766624"/>
    <w:rsid w:val="007924A1"/>
    <w:rsid w:val="00793C59"/>
    <w:rsid w:val="007A24AA"/>
    <w:rsid w:val="007B1A05"/>
    <w:rsid w:val="007C4209"/>
    <w:rsid w:val="007C5243"/>
    <w:rsid w:val="007C5D52"/>
    <w:rsid w:val="007C6C30"/>
    <w:rsid w:val="007C72D9"/>
    <w:rsid w:val="007D37BC"/>
    <w:rsid w:val="007D7B0E"/>
    <w:rsid w:val="007E1BDB"/>
    <w:rsid w:val="007E435D"/>
    <w:rsid w:val="007F366F"/>
    <w:rsid w:val="007F585F"/>
    <w:rsid w:val="008004C1"/>
    <w:rsid w:val="00803156"/>
    <w:rsid w:val="00806814"/>
    <w:rsid w:val="00806FE5"/>
    <w:rsid w:val="008109D7"/>
    <w:rsid w:val="00811196"/>
    <w:rsid w:val="00816817"/>
    <w:rsid w:val="00817D29"/>
    <w:rsid w:val="008257E0"/>
    <w:rsid w:val="00825A0A"/>
    <w:rsid w:val="00832A3F"/>
    <w:rsid w:val="00847F5F"/>
    <w:rsid w:val="008546B0"/>
    <w:rsid w:val="008660FC"/>
    <w:rsid w:val="00870BE7"/>
    <w:rsid w:val="00881B38"/>
    <w:rsid w:val="00881BCE"/>
    <w:rsid w:val="008845FC"/>
    <w:rsid w:val="008858D4"/>
    <w:rsid w:val="00885B86"/>
    <w:rsid w:val="00892278"/>
    <w:rsid w:val="00893DC9"/>
    <w:rsid w:val="008971D8"/>
    <w:rsid w:val="008A0207"/>
    <w:rsid w:val="008A1C39"/>
    <w:rsid w:val="008A442A"/>
    <w:rsid w:val="008A56BE"/>
    <w:rsid w:val="008A62BD"/>
    <w:rsid w:val="008B4157"/>
    <w:rsid w:val="008B5F76"/>
    <w:rsid w:val="008C320A"/>
    <w:rsid w:val="008D0A94"/>
    <w:rsid w:val="008D6D05"/>
    <w:rsid w:val="008D6F2A"/>
    <w:rsid w:val="008E1975"/>
    <w:rsid w:val="008E2C33"/>
    <w:rsid w:val="008E3689"/>
    <w:rsid w:val="008F02E7"/>
    <w:rsid w:val="008F0A72"/>
    <w:rsid w:val="00901775"/>
    <w:rsid w:val="00901899"/>
    <w:rsid w:val="009061C5"/>
    <w:rsid w:val="00920A36"/>
    <w:rsid w:val="00921753"/>
    <w:rsid w:val="009266B3"/>
    <w:rsid w:val="0092690F"/>
    <w:rsid w:val="00930951"/>
    <w:rsid w:val="00930A47"/>
    <w:rsid w:val="00944288"/>
    <w:rsid w:val="0095662F"/>
    <w:rsid w:val="00967D18"/>
    <w:rsid w:val="00967D42"/>
    <w:rsid w:val="00972937"/>
    <w:rsid w:val="00974B26"/>
    <w:rsid w:val="009918A3"/>
    <w:rsid w:val="00994339"/>
    <w:rsid w:val="00995DDD"/>
    <w:rsid w:val="009A7C83"/>
    <w:rsid w:val="009C2F46"/>
    <w:rsid w:val="009C525E"/>
    <w:rsid w:val="009D45A2"/>
    <w:rsid w:val="009D6298"/>
    <w:rsid w:val="009E0DA3"/>
    <w:rsid w:val="009F1D72"/>
    <w:rsid w:val="009F2349"/>
    <w:rsid w:val="009F31F5"/>
    <w:rsid w:val="00A03A0B"/>
    <w:rsid w:val="00A1016F"/>
    <w:rsid w:val="00A11721"/>
    <w:rsid w:val="00A12DC5"/>
    <w:rsid w:val="00A13F28"/>
    <w:rsid w:val="00A155BD"/>
    <w:rsid w:val="00A235CE"/>
    <w:rsid w:val="00A25DA1"/>
    <w:rsid w:val="00A41731"/>
    <w:rsid w:val="00A43C16"/>
    <w:rsid w:val="00A46585"/>
    <w:rsid w:val="00A524B0"/>
    <w:rsid w:val="00A53D90"/>
    <w:rsid w:val="00A57354"/>
    <w:rsid w:val="00A62341"/>
    <w:rsid w:val="00A62D35"/>
    <w:rsid w:val="00A70113"/>
    <w:rsid w:val="00A7327D"/>
    <w:rsid w:val="00A74024"/>
    <w:rsid w:val="00A765A7"/>
    <w:rsid w:val="00A80B88"/>
    <w:rsid w:val="00A8311D"/>
    <w:rsid w:val="00A84B45"/>
    <w:rsid w:val="00A85A5F"/>
    <w:rsid w:val="00A87D9A"/>
    <w:rsid w:val="00A9559F"/>
    <w:rsid w:val="00AA1F26"/>
    <w:rsid w:val="00AA4F24"/>
    <w:rsid w:val="00AB233F"/>
    <w:rsid w:val="00AB5446"/>
    <w:rsid w:val="00AC5EF1"/>
    <w:rsid w:val="00AC7842"/>
    <w:rsid w:val="00AD1B1E"/>
    <w:rsid w:val="00AD1CE5"/>
    <w:rsid w:val="00AD2783"/>
    <w:rsid w:val="00AD2C0A"/>
    <w:rsid w:val="00AD76B7"/>
    <w:rsid w:val="00AF2095"/>
    <w:rsid w:val="00AF278B"/>
    <w:rsid w:val="00AF4F97"/>
    <w:rsid w:val="00B17521"/>
    <w:rsid w:val="00B338F3"/>
    <w:rsid w:val="00B33D20"/>
    <w:rsid w:val="00B36A77"/>
    <w:rsid w:val="00B37806"/>
    <w:rsid w:val="00B5417B"/>
    <w:rsid w:val="00B57273"/>
    <w:rsid w:val="00B6393A"/>
    <w:rsid w:val="00B70455"/>
    <w:rsid w:val="00B7206B"/>
    <w:rsid w:val="00B832C7"/>
    <w:rsid w:val="00B8749F"/>
    <w:rsid w:val="00BA07B3"/>
    <w:rsid w:val="00BA6F19"/>
    <w:rsid w:val="00BC6382"/>
    <w:rsid w:val="00BD61EF"/>
    <w:rsid w:val="00BE54C3"/>
    <w:rsid w:val="00BF2351"/>
    <w:rsid w:val="00BF2E0A"/>
    <w:rsid w:val="00BF54D9"/>
    <w:rsid w:val="00C027EC"/>
    <w:rsid w:val="00C13C8F"/>
    <w:rsid w:val="00C16E21"/>
    <w:rsid w:val="00C253BF"/>
    <w:rsid w:val="00C27912"/>
    <w:rsid w:val="00C327BA"/>
    <w:rsid w:val="00C32AE4"/>
    <w:rsid w:val="00C371FA"/>
    <w:rsid w:val="00C444E3"/>
    <w:rsid w:val="00C63F87"/>
    <w:rsid w:val="00C7307A"/>
    <w:rsid w:val="00C76940"/>
    <w:rsid w:val="00C81C45"/>
    <w:rsid w:val="00C85146"/>
    <w:rsid w:val="00C85CE7"/>
    <w:rsid w:val="00C86331"/>
    <w:rsid w:val="00C90394"/>
    <w:rsid w:val="00C944FB"/>
    <w:rsid w:val="00C94822"/>
    <w:rsid w:val="00C96906"/>
    <w:rsid w:val="00C97D2F"/>
    <w:rsid w:val="00CA0E10"/>
    <w:rsid w:val="00CA0FB3"/>
    <w:rsid w:val="00CA1382"/>
    <w:rsid w:val="00CA1849"/>
    <w:rsid w:val="00CA51FD"/>
    <w:rsid w:val="00CA6E94"/>
    <w:rsid w:val="00CB181E"/>
    <w:rsid w:val="00CB6C99"/>
    <w:rsid w:val="00CC18BB"/>
    <w:rsid w:val="00CC297C"/>
    <w:rsid w:val="00CD259F"/>
    <w:rsid w:val="00CE0A40"/>
    <w:rsid w:val="00CE1738"/>
    <w:rsid w:val="00CE26E6"/>
    <w:rsid w:val="00CE53CF"/>
    <w:rsid w:val="00CF0EDF"/>
    <w:rsid w:val="00CF2F6B"/>
    <w:rsid w:val="00CF4050"/>
    <w:rsid w:val="00D14849"/>
    <w:rsid w:val="00D20FC6"/>
    <w:rsid w:val="00D27EFB"/>
    <w:rsid w:val="00D36FAE"/>
    <w:rsid w:val="00D37748"/>
    <w:rsid w:val="00D4577E"/>
    <w:rsid w:val="00D51A0D"/>
    <w:rsid w:val="00D56509"/>
    <w:rsid w:val="00D5668E"/>
    <w:rsid w:val="00D64DA5"/>
    <w:rsid w:val="00D663A6"/>
    <w:rsid w:val="00D70E3E"/>
    <w:rsid w:val="00D715F1"/>
    <w:rsid w:val="00D7351F"/>
    <w:rsid w:val="00D85DD5"/>
    <w:rsid w:val="00D8691A"/>
    <w:rsid w:val="00D921E9"/>
    <w:rsid w:val="00D930FD"/>
    <w:rsid w:val="00D93F3F"/>
    <w:rsid w:val="00DA223E"/>
    <w:rsid w:val="00DA2AB3"/>
    <w:rsid w:val="00DA5E79"/>
    <w:rsid w:val="00DA69F2"/>
    <w:rsid w:val="00DB0569"/>
    <w:rsid w:val="00DB22A9"/>
    <w:rsid w:val="00DB4159"/>
    <w:rsid w:val="00DB4605"/>
    <w:rsid w:val="00DB49C5"/>
    <w:rsid w:val="00DC3317"/>
    <w:rsid w:val="00DC6A0A"/>
    <w:rsid w:val="00DD61F8"/>
    <w:rsid w:val="00DE6007"/>
    <w:rsid w:val="00DF5B5E"/>
    <w:rsid w:val="00DF7775"/>
    <w:rsid w:val="00E17B64"/>
    <w:rsid w:val="00E248BA"/>
    <w:rsid w:val="00E2719F"/>
    <w:rsid w:val="00E27CE1"/>
    <w:rsid w:val="00E33988"/>
    <w:rsid w:val="00E41E34"/>
    <w:rsid w:val="00E4221B"/>
    <w:rsid w:val="00E4414C"/>
    <w:rsid w:val="00E45072"/>
    <w:rsid w:val="00E47A9E"/>
    <w:rsid w:val="00E47F4E"/>
    <w:rsid w:val="00E520E3"/>
    <w:rsid w:val="00E56A6F"/>
    <w:rsid w:val="00E67B2A"/>
    <w:rsid w:val="00E763A7"/>
    <w:rsid w:val="00E814C0"/>
    <w:rsid w:val="00E84AC6"/>
    <w:rsid w:val="00E90C83"/>
    <w:rsid w:val="00E93724"/>
    <w:rsid w:val="00E95F21"/>
    <w:rsid w:val="00E97650"/>
    <w:rsid w:val="00EA0131"/>
    <w:rsid w:val="00EB05F1"/>
    <w:rsid w:val="00EB192F"/>
    <w:rsid w:val="00EB388E"/>
    <w:rsid w:val="00EB5109"/>
    <w:rsid w:val="00EB7829"/>
    <w:rsid w:val="00EC1296"/>
    <w:rsid w:val="00EC212C"/>
    <w:rsid w:val="00EC607F"/>
    <w:rsid w:val="00ED00A9"/>
    <w:rsid w:val="00ED4F84"/>
    <w:rsid w:val="00ED4FD8"/>
    <w:rsid w:val="00EE7983"/>
    <w:rsid w:val="00EF0834"/>
    <w:rsid w:val="00EF3E99"/>
    <w:rsid w:val="00EF5B39"/>
    <w:rsid w:val="00EF7219"/>
    <w:rsid w:val="00F009E0"/>
    <w:rsid w:val="00F00E30"/>
    <w:rsid w:val="00F023A1"/>
    <w:rsid w:val="00F12CF1"/>
    <w:rsid w:val="00F1661E"/>
    <w:rsid w:val="00F20CE6"/>
    <w:rsid w:val="00F2437B"/>
    <w:rsid w:val="00F24C19"/>
    <w:rsid w:val="00F259C2"/>
    <w:rsid w:val="00F26617"/>
    <w:rsid w:val="00F268A8"/>
    <w:rsid w:val="00F32B85"/>
    <w:rsid w:val="00F513BF"/>
    <w:rsid w:val="00F64319"/>
    <w:rsid w:val="00F64D5C"/>
    <w:rsid w:val="00F67C14"/>
    <w:rsid w:val="00F7221B"/>
    <w:rsid w:val="00F7590B"/>
    <w:rsid w:val="00F760EB"/>
    <w:rsid w:val="00F81815"/>
    <w:rsid w:val="00F87E7C"/>
    <w:rsid w:val="00F900CC"/>
    <w:rsid w:val="00F92115"/>
    <w:rsid w:val="00F939BE"/>
    <w:rsid w:val="00FA2EB1"/>
    <w:rsid w:val="00FA357E"/>
    <w:rsid w:val="00FA41E8"/>
    <w:rsid w:val="00FA6133"/>
    <w:rsid w:val="00FB5B26"/>
    <w:rsid w:val="00FB614A"/>
    <w:rsid w:val="00FC5D86"/>
    <w:rsid w:val="00FD481B"/>
    <w:rsid w:val="00FE02D0"/>
    <w:rsid w:val="00FE11F1"/>
    <w:rsid w:val="00FE3DF6"/>
    <w:rsid w:val="00FE5044"/>
    <w:rsid w:val="00FF54B5"/>
    <w:rsid w:val="1CBAC5C1"/>
    <w:rsid w:val="1F200C42"/>
    <w:rsid w:val="351B6023"/>
    <w:rsid w:val="3CBC4886"/>
    <w:rsid w:val="3DFDDCDC"/>
  </w:rsids>
  <m:mathPr>
    <m:mathFont m:val="Cambria Math"/>
    <m:brkBin m:val="before"/>
    <m:brkBinSub m:val="--"/>
    <m:smallFrac m:val="0"/>
    <m:dispDef/>
    <m:lMargin m:val="0"/>
    <m:rMargin m:val="0"/>
    <m:defJc m:val="centerGroup"/>
    <m:wrapIndent m:val="1440"/>
    <m:intLim m:val="subSup"/>
    <m:naryLim m:val="undOvr"/>
  </m:mathPr>
  <w:themeFontLang w:val="es-CO"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58AA8D12"/>
  <w15:docId w15:val="{DB483A51-04A8-46AE-95EF-490DFB464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qFormat="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suppressAutoHyphens/>
    </w:pPr>
    <w:rPr>
      <w:lang w:val="es-ES_tradnl" w:eastAsia="zh-CN"/>
    </w:rPr>
  </w:style>
  <w:style w:type="paragraph" w:styleId="Ttulo1">
    <w:name w:val="heading 1"/>
    <w:basedOn w:val="Normal"/>
    <w:next w:val="Normal"/>
    <w:qFormat/>
    <w:pPr>
      <w:keepNext/>
      <w:numPr>
        <w:numId w:val="1"/>
      </w:numPr>
      <w:jc w:val="center"/>
      <w:outlineLvl w:val="0"/>
    </w:pPr>
    <w:rPr>
      <w:rFonts w:ascii="Arial" w:hAnsi="Arial" w:cs="Arial"/>
      <w:b/>
      <w:bCs/>
      <w:sz w:val="24"/>
      <w:szCs w:val="24"/>
    </w:rPr>
  </w:style>
  <w:style w:type="paragraph" w:styleId="Ttulo2">
    <w:name w:val="heading 2"/>
    <w:basedOn w:val="Normal"/>
    <w:next w:val="Normal"/>
    <w:qFormat/>
    <w:pPr>
      <w:keepNext/>
      <w:numPr>
        <w:ilvl w:val="1"/>
        <w:numId w:val="1"/>
      </w:numPr>
      <w:jc w:val="right"/>
      <w:outlineLvl w:val="1"/>
    </w:pPr>
    <w:rPr>
      <w:rFonts w:ascii="Arial" w:hAnsi="Arial" w:cs="Arial"/>
      <w:sz w:val="24"/>
      <w:szCs w:val="24"/>
    </w:rPr>
  </w:style>
  <w:style w:type="paragraph" w:styleId="Ttulo3">
    <w:name w:val="heading 3"/>
    <w:basedOn w:val="Normal"/>
    <w:next w:val="Normal"/>
    <w:qFormat/>
    <w:pPr>
      <w:keepNext/>
      <w:numPr>
        <w:ilvl w:val="2"/>
        <w:numId w:val="1"/>
      </w:numPr>
      <w:spacing w:before="240" w:after="60"/>
      <w:outlineLvl w:val="2"/>
    </w:pPr>
    <w:rPr>
      <w:rFonts w:ascii="Cambria" w:hAnsi="Cambria" w:cs="Cambria"/>
      <w:b/>
      <w:bCs/>
      <w:sz w:val="26"/>
      <w:szCs w:val="26"/>
    </w:rPr>
  </w:style>
  <w:style w:type="character" w:styleId="Fuentedeprrafopredeter" w:default="1">
    <w:name w:val="Default Paragraph Font"/>
    <w:uiPriority w:val="1"/>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character" w:styleId="WW8Num1z0" w:customStyle="1">
    <w:name w:val="WW8Num1z0"/>
    <w:rPr>
      <w:rFonts w:ascii="Arial" w:hAnsi="Arial" w:eastAsia="Times New Roman" w:cs="Times New Roman"/>
    </w:rPr>
  </w:style>
  <w:style w:type="character" w:styleId="Heading3Char" w:customStyle="1">
    <w:name w:val="Heading 3 Char"/>
    <w:rPr>
      <w:rFonts w:ascii="Cambria" w:hAnsi="Cambria" w:eastAsia="Times New Roman" w:cs="Times New Roman"/>
      <w:b/>
      <w:bCs/>
      <w:sz w:val="26"/>
      <w:szCs w:val="26"/>
      <w:lang w:val="es-ES_tradnl"/>
    </w:rPr>
  </w:style>
  <w:style w:type="character" w:styleId="Hipervnculo">
    <w:name w:val="Hyperlink"/>
    <w:rPr>
      <w:color w:val="0000FF"/>
      <w:u w:val="single"/>
    </w:rPr>
  </w:style>
  <w:style w:type="character" w:styleId="CarCar2" w:customStyle="1">
    <w:name w:val="Car Car2"/>
    <w:rPr>
      <w:rFonts w:ascii="Cambria" w:hAnsi="Cambria" w:eastAsia="Times New Roman" w:cs="Times New Roman"/>
      <w:b/>
      <w:bCs/>
      <w:sz w:val="26"/>
      <w:szCs w:val="26"/>
      <w:lang w:val="es-ES_tradnl"/>
    </w:rPr>
  </w:style>
  <w:style w:type="character" w:styleId="BalloonTextChar" w:customStyle="1">
    <w:name w:val="Balloon Text Char"/>
    <w:rPr>
      <w:rFonts w:ascii="Tahoma" w:hAnsi="Tahoma" w:cs="Tahoma"/>
      <w:sz w:val="16"/>
      <w:szCs w:val="16"/>
      <w:lang w:val="es-ES_tradnl"/>
    </w:rPr>
  </w:style>
  <w:style w:type="paragraph" w:styleId="Encabezado1" w:customStyle="1">
    <w:name w:val="Encabezado1"/>
    <w:basedOn w:val="Normal"/>
    <w:next w:val="Textoindependiente"/>
    <w:pPr>
      <w:keepNext/>
      <w:spacing w:before="240" w:after="120"/>
    </w:pPr>
    <w:rPr>
      <w:rFonts w:ascii="Arial" w:hAnsi="Arial" w:eastAsia="Microsoft YaHei" w:cs="Mangal"/>
      <w:sz w:val="28"/>
      <w:szCs w:val="28"/>
    </w:rPr>
  </w:style>
  <w:style w:type="paragraph" w:styleId="Textoindependiente">
    <w:name w:val="Body Text"/>
    <w:basedOn w:val="Normal"/>
    <w:pPr>
      <w:spacing w:after="120"/>
    </w:pPr>
  </w:style>
  <w:style w:type="paragraph" w:styleId="Lista">
    <w:name w:val="List"/>
    <w:basedOn w:val="Textoindependiente"/>
    <w:rPr>
      <w:rFonts w:cs="Mangal"/>
    </w:rPr>
  </w:style>
  <w:style w:type="paragraph" w:styleId="Epgrafe1" w:customStyle="1">
    <w:name w:val="Epígrafe1"/>
    <w:basedOn w:val="Normal"/>
    <w:qFormat/>
    <w:pPr>
      <w:suppressLineNumbers/>
      <w:spacing w:before="120" w:after="120"/>
    </w:pPr>
    <w:rPr>
      <w:rFonts w:cs="Mangal"/>
      <w:i/>
      <w:iCs/>
      <w:sz w:val="24"/>
      <w:szCs w:val="24"/>
    </w:rPr>
  </w:style>
  <w:style w:type="paragraph" w:styleId="ndice" w:customStyle="1">
    <w:name w:val="Índice"/>
    <w:basedOn w:val="Normal"/>
    <w:pPr>
      <w:suppressLineNumbers/>
    </w:pPr>
    <w:rPr>
      <w:rFonts w:cs="Mangal"/>
    </w:rPr>
  </w:style>
  <w:style w:type="paragraph" w:styleId="Encabezado">
    <w:name w:val="header"/>
    <w:basedOn w:val="Normal"/>
    <w:link w:val="EncabezadoCar"/>
    <w:pPr>
      <w:tabs>
        <w:tab w:val="center" w:pos="4252"/>
        <w:tab w:val="right" w:pos="8504"/>
      </w:tabs>
    </w:pPr>
  </w:style>
  <w:style w:type="paragraph" w:styleId="Piedepgina">
    <w:name w:val="foot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styleId="Contenidodelatabla" w:customStyle="1">
    <w:name w:val="Contenido de la tabla"/>
    <w:basedOn w:val="Normal"/>
    <w:pPr>
      <w:suppressLineNumbers/>
    </w:pPr>
  </w:style>
  <w:style w:type="paragraph" w:styleId="Encabezadodelatabla" w:customStyle="1">
    <w:name w:val="Encabezado de la tabla"/>
    <w:basedOn w:val="Contenidodelatabla"/>
    <w:pPr>
      <w:jc w:val="center"/>
    </w:pPr>
    <w:rPr>
      <w:b/>
      <w:bCs/>
    </w:rPr>
  </w:style>
  <w:style w:type="table" w:styleId="Tablaconcuadrcula">
    <w:name w:val="Table Grid"/>
    <w:basedOn w:val="Tablanormal"/>
    <w:uiPriority w:val="59"/>
    <w:rsid w:val="00892278"/>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Normal1" w:customStyle="1">
    <w:name w:val="Normal1"/>
    <w:basedOn w:val="Normal"/>
    <w:rsid w:val="00CA0FB3"/>
    <w:pPr>
      <w:suppressAutoHyphens w:val="0"/>
      <w:spacing w:before="100" w:beforeAutospacing="1" w:after="100" w:afterAutospacing="1"/>
    </w:pPr>
    <w:rPr>
      <w:sz w:val="24"/>
      <w:szCs w:val="24"/>
      <w:lang w:val="es-ES" w:eastAsia="es-ES"/>
    </w:rPr>
  </w:style>
  <w:style w:type="paragraph" w:styleId="NormalWeb">
    <w:name w:val="Normal (Web)"/>
    <w:basedOn w:val="Normal"/>
    <w:uiPriority w:val="99"/>
    <w:rsid w:val="004D5049"/>
    <w:pPr>
      <w:suppressAutoHyphens w:val="0"/>
      <w:spacing w:before="100" w:beforeAutospacing="1" w:after="100" w:afterAutospacing="1"/>
    </w:pPr>
    <w:rPr>
      <w:sz w:val="24"/>
      <w:szCs w:val="24"/>
      <w:lang w:val="es-ES" w:eastAsia="es-ES"/>
    </w:rPr>
  </w:style>
  <w:style w:type="character" w:styleId="Refdecomentario">
    <w:name w:val="annotation reference"/>
    <w:uiPriority w:val="99"/>
    <w:semiHidden/>
    <w:unhideWhenUsed/>
    <w:rsid w:val="00832A3F"/>
    <w:rPr>
      <w:sz w:val="16"/>
      <w:szCs w:val="16"/>
    </w:rPr>
  </w:style>
  <w:style w:type="paragraph" w:styleId="Textocomentario">
    <w:name w:val="annotation text"/>
    <w:basedOn w:val="Normal"/>
    <w:link w:val="TextocomentarioCar"/>
    <w:uiPriority w:val="99"/>
    <w:semiHidden/>
    <w:unhideWhenUsed/>
    <w:rsid w:val="00832A3F"/>
  </w:style>
  <w:style w:type="character" w:styleId="TextocomentarioCar" w:customStyle="1">
    <w:name w:val="Texto comentario Car"/>
    <w:link w:val="Textocomentario"/>
    <w:uiPriority w:val="99"/>
    <w:semiHidden/>
    <w:rsid w:val="00832A3F"/>
    <w:rPr>
      <w:lang w:val="es-ES_tradnl" w:eastAsia="zh-CN"/>
    </w:rPr>
  </w:style>
  <w:style w:type="paragraph" w:styleId="Asuntodelcomentario">
    <w:name w:val="annotation subject"/>
    <w:basedOn w:val="Textocomentario"/>
    <w:next w:val="Textocomentario"/>
    <w:link w:val="AsuntodelcomentarioCar"/>
    <w:uiPriority w:val="99"/>
    <w:semiHidden/>
    <w:unhideWhenUsed/>
    <w:rsid w:val="00832A3F"/>
    <w:rPr>
      <w:b/>
      <w:bCs/>
    </w:rPr>
  </w:style>
  <w:style w:type="character" w:styleId="AsuntodelcomentarioCar" w:customStyle="1">
    <w:name w:val="Asunto del comentario Car"/>
    <w:link w:val="Asuntodelcomentario"/>
    <w:uiPriority w:val="99"/>
    <w:semiHidden/>
    <w:rsid w:val="00832A3F"/>
    <w:rPr>
      <w:b/>
      <w:bCs/>
      <w:lang w:val="es-ES_tradnl" w:eastAsia="zh-CN"/>
    </w:rPr>
  </w:style>
  <w:style w:type="paragraph" w:styleId="Standard" w:customStyle="1">
    <w:name w:val="Standard"/>
    <w:rsid w:val="00E93724"/>
    <w:pPr>
      <w:widowControl w:val="0"/>
      <w:suppressAutoHyphens/>
      <w:autoSpaceDN w:val="0"/>
      <w:textAlignment w:val="baseline"/>
    </w:pPr>
    <w:rPr>
      <w:rFonts w:eastAsia="SimSun" w:cs="Mangal"/>
      <w:kern w:val="3"/>
      <w:sz w:val="24"/>
      <w:szCs w:val="24"/>
      <w:lang w:eastAsia="zh-CN" w:bidi="hi-IN"/>
    </w:rPr>
  </w:style>
  <w:style w:type="paragraph" w:styleId="TableContents" w:customStyle="1">
    <w:name w:val="Table Contents"/>
    <w:basedOn w:val="Standard"/>
    <w:rsid w:val="00E93724"/>
    <w:pPr>
      <w:suppressLineNumbers/>
    </w:pPr>
  </w:style>
  <w:style w:type="character" w:styleId="Fuerte">
    <w:name w:val="Strong"/>
    <w:uiPriority w:val="22"/>
    <w:qFormat/>
    <w:rsid w:val="000B79F3"/>
    <w:rPr>
      <w:b/>
      <w:bCs/>
    </w:rPr>
  </w:style>
  <w:style w:type="character" w:styleId="Refdenotaalpie">
    <w:name w:val="footnote reference"/>
    <w:basedOn w:val="Fuentedeprrafopredeter"/>
    <w:uiPriority w:val="99"/>
    <w:semiHidden/>
    <w:unhideWhenUsed/>
    <w:qFormat/>
    <w:rsid w:val="00762918"/>
    <w:rPr>
      <w:vertAlign w:val="superscript"/>
    </w:rPr>
  </w:style>
  <w:style w:type="paragraph" w:styleId="Textonotapie">
    <w:name w:val="footnote text"/>
    <w:basedOn w:val="Normal"/>
    <w:link w:val="TextonotapieCar"/>
    <w:uiPriority w:val="99"/>
    <w:semiHidden/>
    <w:unhideWhenUsed/>
    <w:qFormat/>
    <w:rsid w:val="00762918"/>
    <w:pPr>
      <w:jc w:val="both"/>
    </w:pPr>
    <w:rPr>
      <w:rFonts w:ascii="Arial" w:hAnsi="Arial" w:eastAsia="Calibri" w:cs="Arial"/>
      <w:color w:val="00000A"/>
      <w:lang w:val="es-ES"/>
    </w:rPr>
  </w:style>
  <w:style w:type="character" w:styleId="TextonotapieCar" w:customStyle="1">
    <w:name w:val="Texto nota pie Car"/>
    <w:basedOn w:val="Fuentedeprrafopredeter"/>
    <w:link w:val="Textonotapie"/>
    <w:uiPriority w:val="99"/>
    <w:semiHidden/>
    <w:rsid w:val="00762918"/>
    <w:rPr>
      <w:rFonts w:ascii="Arial" w:hAnsi="Arial" w:eastAsia="Calibri" w:cs="Arial"/>
      <w:color w:val="00000A"/>
      <w:lang w:val="es-ES" w:eastAsia="zh-CN"/>
    </w:rPr>
  </w:style>
  <w:style w:type="paragraph" w:styleId="Prrafodelista">
    <w:name w:val="List Paragraph"/>
    <w:basedOn w:val="Normal"/>
    <w:uiPriority w:val="34"/>
    <w:qFormat/>
    <w:rsid w:val="000E29B6"/>
    <w:pPr>
      <w:ind w:left="720"/>
      <w:contextualSpacing/>
    </w:pPr>
  </w:style>
  <w:style w:type="character" w:styleId="EncabezadoCar" w:customStyle="1">
    <w:name w:val="Encabezado Car"/>
    <w:basedOn w:val="Fuentedeprrafopredeter"/>
    <w:link w:val="Encabezado"/>
    <w:rsid w:val="00CF2F6B"/>
    <w:rPr>
      <w:lang w:val="es-ES_tradnl"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AD155B378858A345879F6140DBF3A762" ma:contentTypeVersion="5" ma:contentTypeDescription="Crear nuevo documento." ma:contentTypeScope="" ma:versionID="8dd4b53cc75f8392d9b73a80486fcb7f">
  <xsd:schema xmlns:xsd="http://www.w3.org/2001/XMLSchema" xmlns:xs="http://www.w3.org/2001/XMLSchema" xmlns:p="http://schemas.microsoft.com/office/2006/metadata/properties" xmlns:ns2="0f5c0f5e-cae6-422f-9f89-3d211a741504" xmlns:ns3="e8c491ed-cc7e-42e0-8ca6-907f9cdeb8c7" targetNamespace="http://schemas.microsoft.com/office/2006/metadata/properties" ma:root="true" ma:fieldsID="67bbde2021966a7ca7329066556c6c71" ns2:_="" ns3:_="">
    <xsd:import namespace="0f5c0f5e-cae6-422f-9f89-3d211a741504"/>
    <xsd:import namespace="e8c491ed-cc7e-42e0-8ca6-907f9cdeb8c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5c0f5e-cae6-422f-9f89-3d211a741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8c491ed-cc7e-42e0-8ca6-907f9cdeb8c7" elementFormDefault="qualified">
    <xsd:import namespace="http://schemas.microsoft.com/office/2006/documentManagement/types"/>
    <xsd:import namespace="http://schemas.microsoft.com/office/infopath/2007/PartnerControls"/>
    <xsd:element name="SharedWithUsers" ma:index="11"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8DC7CE-713F-463D-88B3-B6CB648237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5c0f5e-cae6-422f-9f89-3d211a741504"/>
    <ds:schemaRef ds:uri="e8c491ed-cc7e-42e0-8ca6-907f9cdeb8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FF8A91-9594-4F23-AC22-88033B22AC11}">
  <ds:schemaRefs>
    <ds:schemaRef ds:uri="http://schemas.microsoft.com/sharepoint/v3/contenttype/forms"/>
  </ds:schemaRefs>
</ds:datastoreItem>
</file>

<file path=customXml/itemProps3.xml><?xml version="1.0" encoding="utf-8"?>
<ds:datastoreItem xmlns:ds="http://schemas.openxmlformats.org/officeDocument/2006/customXml" ds:itemID="{79796E48-D54E-4BD2-99B4-4CF2A5F9A0A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43C32C3-DF19-4933-BB74-99187BA601A3}">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victor141516</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FICHA DE VALORACIÓN DOCUMENTAL</dc:title>
  <dc:creator>Invitado</dc:creator>
  <lastModifiedBy>Leidy Yojana Castaneda Hurtado</lastModifiedBy>
  <revision>4</revision>
  <lastPrinted>2021-07-19T22:01:00.0000000Z</lastPrinted>
  <dcterms:created xsi:type="dcterms:W3CDTF">2026-05-25T14:02:00.0000000Z</dcterms:created>
  <dcterms:modified xsi:type="dcterms:W3CDTF">2026-06-03T20:17:05.4444937Z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0x010100AD155B378858A345879F6140DBF3A762</vt:lpwstr>
  </property>
</Properties>
</file>